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D6C" w:rsidRDefault="00D56D6C">
      <w:pPr>
        <w:jc w:val="both"/>
      </w:pPr>
    </w:p>
    <w:p w:rsidR="00D56D6C" w:rsidRDefault="00D56D6C">
      <w:pPr>
        <w:jc w:val="both"/>
      </w:pPr>
    </w:p>
    <w:p w:rsidR="00D56D6C" w:rsidRDefault="00265993">
      <w:pPr>
        <w:pStyle w:val="berschrift3"/>
        <w:spacing w:before="0" w:after="0"/>
        <w:jc w:val="center"/>
        <w:rPr>
          <w:lang w:val="de-AT"/>
        </w:rPr>
      </w:pPr>
      <w:r>
        <w:rPr>
          <w:noProof/>
          <w:lang w:val="de-AT" w:eastAsia="de-AT"/>
        </w:rPr>
        <mc:AlternateContent>
          <mc:Choice Requires="wps">
            <w:drawing>
              <wp:anchor distT="0" distB="0" distL="114300" distR="114300" simplePos="0" relativeHeight="251659264" behindDoc="0" locked="0" layoutInCell="1" allowOverlap="1">
                <wp:simplePos x="0" y="0"/>
                <wp:positionH relativeFrom="page">
                  <wp:posOffset>254635</wp:posOffset>
                </wp:positionH>
                <wp:positionV relativeFrom="paragraph">
                  <wp:posOffset>9577705</wp:posOffset>
                </wp:positionV>
                <wp:extent cx="180000" cy="180000"/>
                <wp:effectExtent l="0" t="0" r="10795" b="10795"/>
                <wp:wrapNone/>
                <wp:docPr id="2" name="Rechteck 2"/>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10F27" id="Rechteck 2" o:spid="_x0000_s1026" style="position:absolute;margin-left:20.05pt;margin-top:754.15pt;width:14.15pt;height:14.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" fillcolor="#5b9bd5 [3204]" strokecolor="#1f4d78 [1604]" strokeweight="1pt">
                <w10:wrap anchorx="page"/>
              </v:rect>
            </w:pict>
          </mc:Fallback>
        </mc:AlternateContent>
      </w:r>
      <w:r>
        <w:rPr>
          <w:lang w:val="de-AT"/>
        </w:rPr>
        <w:t>Information zum Mustergesellschaftsvertrag für Gruppenpraxen Modell 4</w:t>
      </w:r>
    </w:p>
    <w:p w:rsidR="00D56D6C" w:rsidRDefault="00D56D6C">
      <w:pPr>
        <w:spacing w:line="360" w:lineRule="auto"/>
        <w:jc w:val="both"/>
        <w:rPr>
          <w:rFonts w:ascii="Arial" w:hAnsi="Arial" w:cs="Arial"/>
          <w:lang w:eastAsia="de-DE"/>
        </w:rPr>
      </w:pPr>
    </w:p>
    <w:p w:rsidR="00D56D6C" w:rsidRDefault="00265993">
      <w:pPr>
        <w:spacing w:line="360" w:lineRule="auto"/>
        <w:jc w:val="both"/>
        <w:rPr>
          <w:rFonts w:ascii="Arial" w:hAnsi="Arial" w:cs="Arial"/>
          <w:lang w:eastAsia="de-DE"/>
        </w:rPr>
      </w:pPr>
      <w:r>
        <w:rPr>
          <w:rFonts w:ascii="Arial" w:hAnsi="Arial" w:cs="Arial"/>
          <w:lang w:eastAsia="de-DE"/>
        </w:rPr>
        <w:t xml:space="preserve">Aufgrund des von zahlreichen Oberösterreichischen Ärzten an uns herangetragenen Wunsches zur Erstellung eines Mustergesellschaftsvertrages für die Errichtung einer Gruppenpraxis Modell 4 dürfen wir Ihnen das entsprechende Muster nunmehr zur Verfügung stellen. </w:t>
      </w:r>
    </w:p>
    <w:p w:rsidR="00D56D6C" w:rsidRDefault="00265993">
      <w:pPr>
        <w:spacing w:line="360" w:lineRule="auto"/>
        <w:jc w:val="both"/>
        <w:rPr>
          <w:rFonts w:ascii="Arial" w:hAnsi="Arial" w:cs="Arial"/>
          <w:lang w:eastAsia="de-DE"/>
        </w:rPr>
      </w:pPr>
      <w:r>
        <w:rPr>
          <w:rFonts w:ascii="Arial" w:hAnsi="Arial" w:cs="Arial"/>
          <w:lang w:eastAsia="de-DE"/>
        </w:rPr>
        <w:t xml:space="preserve">Wir müssen uns vorbehalten, diesen Mustergesellschaftsvertrag in Zukunft wieder abzuändern, sofern sich die rechtlichen Rahmenbedingungen ändern oder sich ein Änderungsbedarf aufgrund der praktischen Anwendung ergibt. </w:t>
      </w:r>
    </w:p>
    <w:p w:rsidR="00D56D6C" w:rsidRDefault="00265993">
      <w:pPr>
        <w:spacing w:line="360" w:lineRule="auto"/>
        <w:jc w:val="both"/>
        <w:rPr>
          <w:rFonts w:ascii="Arial" w:hAnsi="Arial" w:cs="Arial"/>
          <w:lang w:eastAsia="de-DE"/>
        </w:rPr>
      </w:pPr>
      <w:r>
        <w:rPr>
          <w:rFonts w:ascii="Arial" w:hAnsi="Arial" w:cs="Arial"/>
          <w:lang w:eastAsia="de-DE"/>
        </w:rPr>
        <w:t>Wir weisen darauf hin, dass die in den Fußnoten enthaltenen Informationen vollständig zu beachten sind und anhand der individuellen Varianten der Vertrag gegebenenfalls zu adaptieren ist!</w:t>
      </w:r>
    </w:p>
    <w:p w:rsidR="00D56D6C" w:rsidRDefault="00265993">
      <w:pPr>
        <w:spacing w:line="360" w:lineRule="auto"/>
        <w:jc w:val="both"/>
        <w:rPr>
          <w:rFonts w:ascii="Arial" w:hAnsi="Arial" w:cs="Arial"/>
          <w:lang w:eastAsia="de-DE"/>
        </w:rPr>
      </w:pPr>
      <w:proofErr w:type="spellStart"/>
      <w:r w:rsidRPr="000F18D2">
        <w:rPr>
          <w:rFonts w:ascii="Arial" w:hAnsi="Arial" w:cs="Arial"/>
          <w:b/>
          <w:lang w:eastAsia="de-DE"/>
        </w:rPr>
        <w:t>Weiters</w:t>
      </w:r>
      <w:proofErr w:type="spellEnd"/>
      <w:r w:rsidRPr="000F18D2">
        <w:rPr>
          <w:rFonts w:ascii="Arial" w:hAnsi="Arial" w:cs="Arial"/>
          <w:b/>
          <w:lang w:eastAsia="de-DE"/>
        </w:rPr>
        <w:t xml:space="preserve"> ist der Abschluss eines Zusammenschlussvertrages gemäß den Bestimmungen des </w:t>
      </w:r>
      <w:proofErr w:type="spellStart"/>
      <w:r w:rsidRPr="000F18D2">
        <w:rPr>
          <w:rFonts w:ascii="Arial" w:hAnsi="Arial" w:cs="Arial"/>
          <w:b/>
          <w:lang w:eastAsia="de-DE"/>
        </w:rPr>
        <w:t>Umgründungssteuergesetzes</w:t>
      </w:r>
      <w:proofErr w:type="spellEnd"/>
      <w:r w:rsidRPr="000F18D2">
        <w:rPr>
          <w:rFonts w:ascii="Arial" w:hAnsi="Arial" w:cs="Arial"/>
          <w:b/>
          <w:lang w:eastAsia="de-DE"/>
        </w:rPr>
        <w:t xml:space="preserve"> notwendig.</w:t>
      </w:r>
      <w:r>
        <w:rPr>
          <w:rFonts w:ascii="Arial" w:hAnsi="Arial" w:cs="Arial"/>
          <w:lang w:eastAsia="de-DE"/>
        </w:rPr>
        <w:t xml:space="preserve"> Für die Details zu diesem sowie zu allen anderen auftretenden steuerrechtlichen Fragen im Zusammenhang mit der Übertragung der Ordination in die zu gründende OG ist die rechtzeitige Einbindung eines Steuerberaters Ihres Vertrauens unumgänglich. Wir weisen ausdrücklich darauf hin, dass uns der Zusammenschlussvertrag nicht zur Prüfung vorgelegt werden muss. Sollte dieser dennoch übermittelt werden, wird er von der Ärztekammer </w:t>
      </w:r>
      <w:r w:rsidR="00422B13">
        <w:rPr>
          <w:rFonts w:ascii="Arial" w:hAnsi="Arial" w:cs="Arial"/>
          <w:lang w:eastAsia="de-DE"/>
        </w:rPr>
        <w:t xml:space="preserve">für Oberösterreich </w:t>
      </w:r>
      <w:r>
        <w:rPr>
          <w:rFonts w:ascii="Arial" w:hAnsi="Arial" w:cs="Arial"/>
          <w:lang w:eastAsia="de-DE"/>
        </w:rPr>
        <w:t>nicht kontrolliert.</w:t>
      </w:r>
    </w:p>
    <w:p w:rsidR="00D56D6C" w:rsidRDefault="00265993">
      <w:pPr>
        <w:spacing w:line="360" w:lineRule="auto"/>
        <w:jc w:val="both"/>
        <w:rPr>
          <w:rFonts w:ascii="Arial" w:hAnsi="Arial" w:cs="Arial"/>
          <w:lang w:eastAsia="de-DE"/>
        </w:rPr>
      </w:pPr>
      <w:r>
        <w:rPr>
          <w:rFonts w:ascii="Arial" w:hAnsi="Arial" w:cs="Arial"/>
          <w:lang w:eastAsia="de-DE"/>
        </w:rPr>
        <w:t xml:space="preserve">Nach den Bestimmungen des Unternehmensgesetzbuches entsteht eine OG erst mit ihrer Eintragung im Firmenbuch (Landesgericht, in dessen Sprengel die Gesellschaft ihren Sitz hat). Der Antrag auf Eintragung im Firmenbuch muss von sämtlichen Gesellschaftern der OG in öffentlich beglaubigter Form (gerichtlich oder notariell) unterfertigt werden. Auch die dem Antrag anzuschließenden Musterzeichnungen aller vertretungsbefugten Gesellschafter müssen in öffentlich beglaubigter Form vorliegen. </w:t>
      </w:r>
    </w:p>
    <w:p w:rsidR="00D56D6C" w:rsidRDefault="00265993">
      <w:pPr>
        <w:spacing w:line="360" w:lineRule="auto"/>
        <w:jc w:val="both"/>
        <w:rPr>
          <w:rFonts w:ascii="Arial" w:hAnsi="Arial" w:cs="Arial"/>
          <w:lang w:eastAsia="de-DE"/>
        </w:rPr>
      </w:pPr>
      <w:r>
        <w:rPr>
          <w:rFonts w:ascii="Arial" w:hAnsi="Arial" w:cs="Arial"/>
          <w:lang w:eastAsia="de-DE"/>
        </w:rPr>
        <w:t>Der Mustergesellschaftsvertrag beinhaltet im Wesentlichen den notwendigen Minde</w:t>
      </w:r>
      <w:r w:rsidR="000F18D2">
        <w:rPr>
          <w:rFonts w:ascii="Arial" w:hAnsi="Arial" w:cs="Arial"/>
          <w:lang w:eastAsia="de-DE"/>
        </w:rPr>
        <w:t xml:space="preserve">stinhalt für eine Gruppenpraxis in der Rechtsform einer </w:t>
      </w:r>
      <w:r>
        <w:rPr>
          <w:rFonts w:ascii="Arial" w:hAnsi="Arial" w:cs="Arial"/>
          <w:lang w:eastAsia="de-DE"/>
        </w:rPr>
        <w:t xml:space="preserve">OG. Vor der Unterzeichnung des OG-Vertrages ist dieser (in der Regel direkt vom Notar oder </w:t>
      </w:r>
      <w:r w:rsidR="00422B13">
        <w:rPr>
          <w:rFonts w:ascii="Arial" w:hAnsi="Arial" w:cs="Arial"/>
          <w:lang w:eastAsia="de-DE"/>
        </w:rPr>
        <w:t>Rechtsanwalt</w:t>
      </w:r>
      <w:r>
        <w:rPr>
          <w:rFonts w:ascii="Arial" w:hAnsi="Arial" w:cs="Arial"/>
          <w:lang w:eastAsia="de-DE"/>
        </w:rPr>
        <w:t xml:space="preserve">) der Ärztekammer </w:t>
      </w:r>
      <w:r w:rsidR="00422B13">
        <w:rPr>
          <w:rFonts w:ascii="Arial" w:hAnsi="Arial" w:cs="Arial"/>
          <w:lang w:eastAsia="de-DE"/>
        </w:rPr>
        <w:t xml:space="preserve">für Oberösterreich </w:t>
      </w:r>
      <w:r>
        <w:rPr>
          <w:rFonts w:ascii="Arial" w:hAnsi="Arial" w:cs="Arial"/>
          <w:lang w:eastAsia="de-DE"/>
        </w:rPr>
        <w:t>zur Prüfung zu übermitteln. Diese rechtliche Kontrolle durch Ärztekammer</w:t>
      </w:r>
      <w:r w:rsidR="00422B13">
        <w:rPr>
          <w:rFonts w:ascii="Arial" w:hAnsi="Arial" w:cs="Arial"/>
          <w:lang w:eastAsia="de-DE"/>
        </w:rPr>
        <w:t xml:space="preserve"> für Oberösterreich</w:t>
      </w:r>
      <w:r>
        <w:rPr>
          <w:rFonts w:ascii="Arial" w:hAnsi="Arial" w:cs="Arial"/>
          <w:lang w:eastAsia="de-DE"/>
        </w:rPr>
        <w:t xml:space="preserve"> bzw. auch ÖGK beschränkt sich auf diesen Mindestinhalt für die Gruppenpraxis-OG bzw. die zwingenden Bestimmungen des </w:t>
      </w:r>
      <w:r w:rsidR="00422B13">
        <w:rPr>
          <w:rFonts w:ascii="Arial" w:hAnsi="Arial" w:cs="Arial"/>
          <w:lang w:eastAsia="de-DE"/>
        </w:rPr>
        <w:t xml:space="preserve">OÖ </w:t>
      </w:r>
      <w:r>
        <w:rPr>
          <w:rFonts w:ascii="Arial" w:hAnsi="Arial" w:cs="Arial"/>
          <w:lang w:eastAsia="de-DE"/>
        </w:rPr>
        <w:t>Gruppenpraxis-</w:t>
      </w:r>
      <w:r>
        <w:rPr>
          <w:rFonts w:ascii="Arial" w:hAnsi="Arial" w:cs="Arial"/>
          <w:lang w:eastAsia="de-DE"/>
        </w:rPr>
        <w:lastRenderedPageBreak/>
        <w:t>Gesamtvertrages. Wir müssen davon ausgehen, dass die Inhalte zwischen den Vertragsparteien eingehend besprochen und vereinbart wurden.</w:t>
      </w:r>
    </w:p>
    <w:p w:rsidR="00D56D6C" w:rsidRDefault="00265993">
      <w:pPr>
        <w:spacing w:line="360" w:lineRule="auto"/>
        <w:jc w:val="both"/>
        <w:rPr>
          <w:rFonts w:ascii="Arial" w:hAnsi="Arial" w:cs="Arial"/>
          <w:lang w:eastAsia="de-DE"/>
        </w:rPr>
      </w:pPr>
      <w:r>
        <w:rPr>
          <w:rFonts w:ascii="Arial" w:hAnsi="Arial" w:cs="Arial"/>
          <w:lang w:eastAsia="de-DE"/>
        </w:rPr>
        <w:t>Im OG-Vertrag können jedoch einvernehmlich noch weitere Regelungen getroffen werden, die beispielsweise wie folgt auch in unserem Leitfaden für Rechtsanwälte, Notare und Steuerberater (</w:t>
      </w:r>
      <w:hyperlink r:id="rId8" w:history="1">
        <w:r>
          <w:rPr>
            <w:rStyle w:val="Hyperlink"/>
            <w:rFonts w:ascii="Arial" w:hAnsi="Arial" w:cs="Arial"/>
            <w:lang w:eastAsia="de-DE"/>
          </w:rPr>
          <w:t>https://www.aekooe.at/index.php?eID=dumpFile&amp;t=f&amp;f=8125&amp;token=d47b50da70477d713665ef2a6efbf99aed0ec39c</w:t>
        </w:r>
      </w:hyperlink>
      <w:r>
        <w:rPr>
          <w:rFonts w:ascii="Arial" w:hAnsi="Arial" w:cs="Arial"/>
          <w:lang w:eastAsia="de-DE"/>
        </w:rPr>
        <w:t>) aufgezählt sind:</w:t>
      </w:r>
    </w:p>
    <w:p w:rsidR="00D56D6C" w:rsidRDefault="00265993">
      <w:pPr>
        <w:pStyle w:val="Listenabsatz"/>
        <w:numPr>
          <w:ilvl w:val="0"/>
          <w:numId w:val="3"/>
        </w:numPr>
        <w:spacing w:line="360" w:lineRule="auto"/>
        <w:jc w:val="both"/>
        <w:rPr>
          <w:rFonts w:ascii="Arial" w:hAnsi="Arial" w:cs="Arial"/>
          <w:lang w:eastAsia="de-DE"/>
        </w:rPr>
      </w:pPr>
      <w:r>
        <w:rPr>
          <w:rFonts w:ascii="Arial" w:hAnsi="Arial" w:cs="Arial"/>
          <w:lang w:eastAsia="de-DE"/>
        </w:rPr>
        <w:t>Vertretungsregelungen im Krankheits- bzw. Urlaubsfall bzw. während der Wahrnehmung von Fortbildungen</w:t>
      </w:r>
      <w:r>
        <w:rPr>
          <w:rFonts w:ascii="Arial" w:hAnsi="Arial" w:cs="Arial"/>
          <w:lang w:eastAsia="de-DE"/>
        </w:rPr>
        <w:tab/>
      </w:r>
      <w:r>
        <w:rPr>
          <w:rFonts w:ascii="Arial" w:hAnsi="Arial" w:cs="Arial"/>
          <w:lang w:eastAsia="de-DE"/>
        </w:rPr>
        <w:br/>
      </w:r>
    </w:p>
    <w:p w:rsidR="00D56D6C" w:rsidRDefault="00265993">
      <w:pPr>
        <w:pStyle w:val="Listenabsatz"/>
        <w:numPr>
          <w:ilvl w:val="0"/>
          <w:numId w:val="3"/>
        </w:numPr>
        <w:spacing w:line="360" w:lineRule="auto"/>
        <w:jc w:val="both"/>
        <w:rPr>
          <w:rFonts w:ascii="Arial" w:hAnsi="Arial" w:cs="Arial"/>
          <w:lang w:eastAsia="de-DE"/>
        </w:rPr>
      </w:pPr>
      <w:r>
        <w:rPr>
          <w:rFonts w:ascii="Arial" w:hAnsi="Arial" w:cs="Arial"/>
          <w:lang w:eastAsia="de-DE"/>
        </w:rPr>
        <w:t xml:space="preserve">Regelung von Konkurrenzsituationen </w:t>
      </w:r>
      <w:r>
        <w:rPr>
          <w:rFonts w:ascii="Arial" w:hAnsi="Arial" w:cs="Arial"/>
          <w:u w:val="single"/>
          <w:lang w:eastAsia="de-DE"/>
        </w:rPr>
        <w:t>nach</w:t>
      </w:r>
      <w:r>
        <w:rPr>
          <w:rFonts w:ascii="Arial" w:hAnsi="Arial" w:cs="Arial"/>
          <w:lang w:eastAsia="de-DE"/>
        </w:rPr>
        <w:t xml:space="preserve"> Ausscheiden eines Gesellschafters (§ 112 UGB normiert im Rahmen des Wettbewerbsverbotes grundsätzlich, dass ein Gesellschafter während des aufrechten Bestandes der Gesellschaft ohne Einwilligung der anderen Gesellschafter weder im Geschäftszweig der Gesellschaft Geschäfte machen, noch an einer anderen gleichartigen Gesellschaft als unbeschränkt haftender Gesellschafter teilnehmen darf. Abänderungen sind im Einvernehmen aller Gesellschafter möglich.)  </w:t>
      </w:r>
    </w:p>
    <w:p w:rsidR="00D56D6C" w:rsidRDefault="00265993">
      <w:pPr>
        <w:spacing w:line="360" w:lineRule="auto"/>
        <w:jc w:val="both"/>
        <w:rPr>
          <w:rFonts w:ascii="Arial" w:hAnsi="Arial" w:cs="Arial"/>
          <w:lang w:eastAsia="de-DE"/>
        </w:rPr>
      </w:pPr>
      <w:r>
        <w:rPr>
          <w:rFonts w:ascii="Arial" w:hAnsi="Arial" w:cs="Arial"/>
          <w:lang w:eastAsia="de-DE"/>
        </w:rPr>
        <w:t xml:space="preserve">Wir dürfen abschließend darauf hinweisen, dass der </w:t>
      </w:r>
      <w:r w:rsidR="00422B13">
        <w:rPr>
          <w:rFonts w:ascii="Arial" w:hAnsi="Arial" w:cs="Arial"/>
          <w:lang w:eastAsia="de-DE"/>
        </w:rPr>
        <w:t xml:space="preserve">OÖ </w:t>
      </w:r>
      <w:r>
        <w:rPr>
          <w:rFonts w:ascii="Arial" w:hAnsi="Arial" w:cs="Arial"/>
          <w:lang w:eastAsia="de-DE"/>
        </w:rPr>
        <w:t xml:space="preserve">Gruppenpraxis-Gesamtvertrag zwingende Bestimmungen vorsieht, die in den Mustergesellschaftsvertrag von uns eingearbeitet wurden. Je nach der konkreten Situation und Dauer der Gruppenpraxis ist dies jedoch nicht als erschöpfend zu betrachten und ist daher dieses Muster ein grobes Konzept, wobei kein Anspruch auf Vollständigkeit erhoben werden kann. Der Grund liegt vor allem darin, dass wir sowohl die Interessen der Senior- als auch Juniorpartner gleichermaßen vertreten und daher eine neutrale Position einnehmen. Allfällige Abänderungen oder Ergänzungen sind einvernehmlich zu treffen und können diese aufgrund unserer zwingend unparteiischen Stellung nicht einseitig beurteilt werden. </w:t>
      </w:r>
    </w:p>
    <w:p w:rsidR="00D56D6C" w:rsidRDefault="00265993">
      <w:pPr>
        <w:spacing w:line="360" w:lineRule="auto"/>
        <w:jc w:val="both"/>
        <w:rPr>
          <w:rFonts w:ascii="Arial" w:hAnsi="Arial" w:cs="Arial"/>
          <w:lang w:eastAsia="de-DE"/>
        </w:rPr>
      </w:pPr>
      <w:r>
        <w:rPr>
          <w:rFonts w:ascii="Arial" w:hAnsi="Arial" w:cs="Arial"/>
          <w:lang w:eastAsia="de-DE"/>
        </w:rPr>
        <w:t xml:space="preserve">Es kann daher jedoch auch für den beiliegenden Mustergesellschaftsvertrag nicht völlig ausgeschlossen werden, dass im Prozessfall vor Gericht im Rahmen der Vertragsauslegung Unklarheiten auftreten. Wir müssen daher empfehlen, vor Abschluss des Gesellschaftsvertrages einen </w:t>
      </w:r>
      <w:r w:rsidR="00422B13">
        <w:rPr>
          <w:rFonts w:ascii="Arial" w:hAnsi="Arial" w:cs="Arial"/>
          <w:lang w:eastAsia="de-DE"/>
        </w:rPr>
        <w:t>Recht</w:t>
      </w:r>
      <w:r w:rsidR="000F18D2">
        <w:rPr>
          <w:rFonts w:ascii="Arial" w:hAnsi="Arial" w:cs="Arial"/>
          <w:lang w:eastAsia="de-DE"/>
        </w:rPr>
        <w:t>sanwalt, Notar</w:t>
      </w:r>
      <w:r>
        <w:rPr>
          <w:rFonts w:ascii="Arial" w:hAnsi="Arial" w:cs="Arial"/>
          <w:lang w:eastAsia="de-DE"/>
        </w:rPr>
        <w:t xml:space="preserve"> und Steuerberater Ihres Vertrauens jedenfalls zur konkreten Ausformulierung zu konsultieren, um eben Auslegungsschwierigkeiten, die vor allem in rechtlichen Auslegungsfragen bzgl. des Parteiwillens im Einzelfall auftreten können, zu vermeiden. </w:t>
      </w:r>
    </w:p>
    <w:p w:rsidR="00D56D6C" w:rsidRDefault="00265993">
      <w:pPr>
        <w:spacing w:after="0" w:line="240" w:lineRule="auto"/>
        <w:rPr>
          <w:rFonts w:ascii="Arial" w:hAnsi="Arial" w:cs="Arial"/>
          <w:lang w:eastAsia="de-DE"/>
        </w:rPr>
      </w:pPr>
      <w:r>
        <w:rPr>
          <w:rFonts w:ascii="Arial" w:hAnsi="Arial" w:cs="Arial"/>
          <w:lang w:eastAsia="de-DE"/>
        </w:rPr>
        <w:br w:type="page"/>
      </w:r>
    </w:p>
    <w:p w:rsidR="00422B13" w:rsidRDefault="00422B13" w:rsidP="00422B13">
      <w:pPr>
        <w:spacing w:line="360" w:lineRule="auto"/>
        <w:jc w:val="both"/>
        <w:rPr>
          <w:rFonts w:ascii="Arial" w:hAnsi="Arial" w:cs="Arial"/>
          <w:lang w:eastAsia="de-DE"/>
        </w:rPr>
      </w:pPr>
      <w:r>
        <w:rPr>
          <w:rFonts w:ascii="Arial" w:hAnsi="Arial" w:cs="Arial"/>
          <w:lang w:eastAsia="de-DE"/>
        </w:rPr>
        <w:lastRenderedPageBreak/>
        <w:t xml:space="preserve">Für allfällige Rückfragen stehen Ihnen nachfolgende Personen zur Verfügung: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183"/>
      </w:tblGrid>
      <w:tr w:rsidR="00422B13" w:rsidTr="006C436C">
        <w:tc>
          <w:tcPr>
            <w:tcW w:w="3539" w:type="dxa"/>
          </w:tcPr>
          <w:p w:rsidR="00422B13" w:rsidRPr="000F18D2" w:rsidRDefault="00422B13" w:rsidP="000F18D2">
            <w:pPr>
              <w:spacing w:line="360" w:lineRule="auto"/>
              <w:rPr>
                <w:rFonts w:ascii="Arial" w:hAnsi="Arial" w:cs="Arial"/>
                <w:b/>
                <w:bCs/>
                <w:sz w:val="22"/>
                <w:szCs w:val="22"/>
              </w:rPr>
            </w:pPr>
            <w:r w:rsidRPr="000F18D2">
              <w:rPr>
                <w:rFonts w:ascii="Arial" w:hAnsi="Arial" w:cs="Arial"/>
                <w:b/>
                <w:bCs/>
                <w:sz w:val="22"/>
                <w:szCs w:val="22"/>
              </w:rPr>
              <w:t>Mag. Djurdjic</w:t>
            </w:r>
          </w:p>
        </w:tc>
        <w:tc>
          <w:tcPr>
            <w:tcW w:w="5183" w:type="dxa"/>
          </w:tcPr>
          <w:p w:rsidR="00422B13" w:rsidRDefault="00422B13" w:rsidP="000F18D2">
            <w:pPr>
              <w:spacing w:line="360" w:lineRule="auto"/>
              <w:rPr>
                <w:rFonts w:ascii="Arial" w:hAnsi="Arial" w:cs="Arial"/>
                <w:b/>
                <w:bCs/>
                <w:sz w:val="22"/>
                <w:szCs w:val="22"/>
              </w:rPr>
            </w:pPr>
            <w:r w:rsidRPr="000F18D2">
              <w:rPr>
                <w:rFonts w:ascii="Arial" w:hAnsi="Arial" w:cs="Arial"/>
                <w:bCs/>
                <w:sz w:val="22"/>
                <w:szCs w:val="22"/>
              </w:rPr>
              <w:t>Anfangsbuchstabe Familienname</w:t>
            </w:r>
            <w:r w:rsidRPr="000F18D2">
              <w:rPr>
                <w:rFonts w:ascii="Arial" w:hAnsi="Arial" w:cs="Arial"/>
                <w:b/>
                <w:bCs/>
                <w:sz w:val="22"/>
                <w:szCs w:val="22"/>
              </w:rPr>
              <w:t xml:space="preserve"> </w:t>
            </w:r>
            <w:bookmarkStart w:id="0" w:name="_GoBack"/>
            <w:bookmarkEnd w:id="0"/>
          </w:p>
          <w:p w:rsidR="00422B13" w:rsidRPr="000F18D2" w:rsidRDefault="00125387" w:rsidP="000F18D2">
            <w:pPr>
              <w:spacing w:line="360" w:lineRule="auto"/>
              <w:rPr>
                <w:rFonts w:ascii="Arial" w:hAnsi="Arial" w:cs="Arial"/>
                <w:b/>
                <w:bCs/>
                <w:sz w:val="22"/>
                <w:szCs w:val="22"/>
              </w:rPr>
            </w:pPr>
            <w:r>
              <w:rPr>
                <w:rFonts w:ascii="Arial" w:hAnsi="Arial" w:cs="Arial"/>
                <w:b/>
                <w:bCs/>
                <w:sz w:val="22"/>
                <w:szCs w:val="22"/>
              </w:rPr>
              <w:t>Seniorpartner A</w:t>
            </w:r>
            <w:r w:rsidR="00422B13" w:rsidRPr="000F18D2">
              <w:rPr>
                <w:rFonts w:ascii="Arial" w:hAnsi="Arial" w:cs="Arial"/>
                <w:b/>
                <w:bCs/>
                <w:sz w:val="22"/>
                <w:szCs w:val="22"/>
              </w:rPr>
              <w:t>-L,</w:t>
            </w:r>
          </w:p>
          <w:p w:rsidR="00422B13" w:rsidRPr="000F18D2" w:rsidRDefault="00422B13" w:rsidP="000F18D2">
            <w:pPr>
              <w:spacing w:line="360" w:lineRule="auto"/>
              <w:rPr>
                <w:rFonts w:ascii="Arial" w:hAnsi="Arial" w:cs="Arial"/>
                <w:b/>
                <w:bCs/>
                <w:sz w:val="22"/>
                <w:szCs w:val="22"/>
              </w:rPr>
            </w:pPr>
            <w:r w:rsidRPr="00422B13">
              <w:rPr>
                <w:rFonts w:ascii="Arial" w:hAnsi="Arial" w:cs="Arial"/>
              </w:rPr>
              <w:t>(0732 / 77 83 71 – 336)</w:t>
            </w:r>
          </w:p>
        </w:tc>
      </w:tr>
      <w:tr w:rsidR="00422B13" w:rsidTr="006C436C">
        <w:tc>
          <w:tcPr>
            <w:tcW w:w="3539" w:type="dxa"/>
          </w:tcPr>
          <w:p w:rsidR="00422B13" w:rsidRPr="000F18D2" w:rsidRDefault="00422B13" w:rsidP="000F18D2">
            <w:pPr>
              <w:spacing w:line="360" w:lineRule="auto"/>
              <w:rPr>
                <w:rFonts w:ascii="Arial" w:hAnsi="Arial" w:cs="Arial"/>
                <w:b/>
                <w:bCs/>
                <w:sz w:val="22"/>
                <w:szCs w:val="22"/>
              </w:rPr>
            </w:pPr>
            <w:r w:rsidRPr="000F18D2">
              <w:rPr>
                <w:rFonts w:ascii="Arial" w:hAnsi="Arial" w:cs="Arial"/>
                <w:b/>
                <w:bCs/>
                <w:sz w:val="22"/>
                <w:szCs w:val="22"/>
              </w:rPr>
              <w:t>Mag. Müller-Poulakos, LL.M.</w:t>
            </w:r>
          </w:p>
        </w:tc>
        <w:tc>
          <w:tcPr>
            <w:tcW w:w="5183" w:type="dxa"/>
          </w:tcPr>
          <w:p w:rsidR="00422B13" w:rsidRDefault="00422B13" w:rsidP="000F18D2">
            <w:pPr>
              <w:spacing w:line="360" w:lineRule="auto"/>
              <w:rPr>
                <w:rFonts w:ascii="Arial" w:hAnsi="Arial" w:cs="Arial"/>
                <w:b/>
                <w:bCs/>
                <w:sz w:val="22"/>
                <w:szCs w:val="22"/>
              </w:rPr>
            </w:pPr>
            <w:r w:rsidRPr="000F18D2">
              <w:rPr>
                <w:rFonts w:ascii="Arial" w:hAnsi="Arial" w:cs="Arial"/>
                <w:bCs/>
                <w:sz w:val="22"/>
                <w:szCs w:val="22"/>
              </w:rPr>
              <w:t>Anfangsbuchstabe Familienname</w:t>
            </w:r>
            <w:r w:rsidRPr="000F18D2">
              <w:rPr>
                <w:rFonts w:ascii="Arial" w:hAnsi="Arial" w:cs="Arial"/>
                <w:b/>
                <w:bCs/>
                <w:sz w:val="22"/>
                <w:szCs w:val="22"/>
              </w:rPr>
              <w:t xml:space="preserve"> </w:t>
            </w:r>
          </w:p>
          <w:p w:rsidR="00422B13" w:rsidRPr="000F18D2" w:rsidRDefault="00422B13" w:rsidP="000F18D2">
            <w:pPr>
              <w:spacing w:line="360" w:lineRule="auto"/>
              <w:rPr>
                <w:rFonts w:ascii="Arial" w:hAnsi="Arial" w:cs="Arial"/>
                <w:b/>
                <w:bCs/>
                <w:sz w:val="22"/>
                <w:szCs w:val="22"/>
              </w:rPr>
            </w:pPr>
            <w:r w:rsidRPr="000F18D2">
              <w:rPr>
                <w:rFonts w:ascii="Arial" w:hAnsi="Arial" w:cs="Arial"/>
                <w:b/>
                <w:bCs/>
                <w:sz w:val="22"/>
                <w:szCs w:val="22"/>
              </w:rPr>
              <w:t>Seniorpartner M-S,</w:t>
            </w:r>
          </w:p>
          <w:p w:rsidR="00422B13" w:rsidRPr="000F18D2" w:rsidRDefault="00422B13" w:rsidP="000F18D2">
            <w:pPr>
              <w:spacing w:line="360" w:lineRule="auto"/>
              <w:rPr>
                <w:rFonts w:ascii="Arial" w:hAnsi="Arial" w:cs="Arial"/>
                <w:b/>
                <w:bCs/>
                <w:sz w:val="22"/>
                <w:szCs w:val="22"/>
              </w:rPr>
            </w:pPr>
            <w:r w:rsidRPr="00422B13">
              <w:rPr>
                <w:rFonts w:ascii="Arial" w:hAnsi="Arial" w:cs="Arial"/>
              </w:rPr>
              <w:t>(0732 / 77 83 71 – 337)</w:t>
            </w:r>
          </w:p>
        </w:tc>
      </w:tr>
      <w:tr w:rsidR="00422B13" w:rsidTr="000F18D2">
        <w:trPr>
          <w:trHeight w:val="66"/>
        </w:trPr>
        <w:tc>
          <w:tcPr>
            <w:tcW w:w="3539" w:type="dxa"/>
          </w:tcPr>
          <w:p w:rsidR="00422B13" w:rsidRPr="000F18D2" w:rsidRDefault="00422B13" w:rsidP="000F18D2">
            <w:pPr>
              <w:spacing w:line="360" w:lineRule="auto"/>
              <w:rPr>
                <w:rFonts w:ascii="Arial" w:hAnsi="Arial" w:cs="Arial"/>
                <w:b/>
                <w:bCs/>
                <w:sz w:val="22"/>
                <w:szCs w:val="22"/>
              </w:rPr>
            </w:pPr>
            <w:r w:rsidRPr="000F18D2">
              <w:rPr>
                <w:rFonts w:ascii="Arial" w:hAnsi="Arial" w:cs="Arial"/>
                <w:b/>
                <w:bCs/>
                <w:sz w:val="22"/>
                <w:szCs w:val="22"/>
              </w:rPr>
              <w:t xml:space="preserve">Mag. </w:t>
            </w:r>
            <w:proofErr w:type="spellStart"/>
            <w:r w:rsidRPr="000F18D2">
              <w:rPr>
                <w:rFonts w:ascii="Arial" w:hAnsi="Arial" w:cs="Arial"/>
                <w:b/>
                <w:bCs/>
                <w:sz w:val="22"/>
                <w:szCs w:val="22"/>
              </w:rPr>
              <w:t>Çakır</w:t>
            </w:r>
            <w:proofErr w:type="spellEnd"/>
          </w:p>
        </w:tc>
        <w:tc>
          <w:tcPr>
            <w:tcW w:w="5183" w:type="dxa"/>
          </w:tcPr>
          <w:p w:rsidR="00422B13" w:rsidRDefault="00422B13" w:rsidP="000F18D2">
            <w:pPr>
              <w:spacing w:line="360" w:lineRule="auto"/>
              <w:rPr>
                <w:rFonts w:ascii="Arial" w:hAnsi="Arial" w:cs="Arial"/>
                <w:b/>
                <w:bCs/>
                <w:sz w:val="22"/>
                <w:szCs w:val="22"/>
              </w:rPr>
            </w:pPr>
            <w:r w:rsidRPr="000F18D2">
              <w:rPr>
                <w:rFonts w:ascii="Arial" w:hAnsi="Arial" w:cs="Arial"/>
                <w:bCs/>
                <w:sz w:val="22"/>
                <w:szCs w:val="22"/>
              </w:rPr>
              <w:t>Anfangsbuchstabe Familienname</w:t>
            </w:r>
            <w:r w:rsidRPr="000F18D2">
              <w:rPr>
                <w:rFonts w:ascii="Arial" w:hAnsi="Arial" w:cs="Arial"/>
                <w:b/>
                <w:bCs/>
                <w:sz w:val="22"/>
                <w:szCs w:val="22"/>
              </w:rPr>
              <w:t xml:space="preserve"> </w:t>
            </w:r>
          </w:p>
          <w:p w:rsidR="00422B13" w:rsidRPr="000F18D2" w:rsidRDefault="00422B13" w:rsidP="000F18D2">
            <w:pPr>
              <w:spacing w:line="360" w:lineRule="auto"/>
              <w:rPr>
                <w:rFonts w:ascii="Arial" w:hAnsi="Arial" w:cs="Arial"/>
                <w:b/>
                <w:bCs/>
                <w:sz w:val="22"/>
                <w:szCs w:val="22"/>
              </w:rPr>
            </w:pPr>
            <w:r w:rsidRPr="000F18D2">
              <w:rPr>
                <w:rFonts w:ascii="Arial" w:hAnsi="Arial" w:cs="Arial"/>
                <w:b/>
                <w:bCs/>
                <w:sz w:val="22"/>
                <w:szCs w:val="22"/>
              </w:rPr>
              <w:t>Seniorpartner T-Z und Labor/Radiologie,</w:t>
            </w:r>
          </w:p>
          <w:p w:rsidR="00422B13" w:rsidRPr="000F18D2" w:rsidRDefault="00422B13" w:rsidP="000F18D2">
            <w:pPr>
              <w:spacing w:line="360" w:lineRule="auto"/>
              <w:rPr>
                <w:rFonts w:ascii="Arial" w:hAnsi="Arial" w:cs="Arial"/>
                <w:bCs/>
                <w:sz w:val="22"/>
                <w:szCs w:val="22"/>
              </w:rPr>
            </w:pPr>
            <w:r w:rsidRPr="000F18D2">
              <w:rPr>
                <w:rFonts w:ascii="Arial" w:hAnsi="Arial" w:cs="Arial"/>
                <w:bCs/>
                <w:sz w:val="22"/>
                <w:szCs w:val="22"/>
              </w:rPr>
              <w:t>(0732 / 77 83 71 – 305)</w:t>
            </w:r>
          </w:p>
        </w:tc>
      </w:tr>
    </w:tbl>
    <w:p w:rsidR="00D56D6C" w:rsidRDefault="00265993">
      <w:pPr>
        <w:rPr>
          <w:rFonts w:ascii="Arial" w:hAnsi="Arial" w:cs="Arial"/>
          <w:lang w:eastAsia="de-DE"/>
        </w:rPr>
      </w:pPr>
      <w:r>
        <w:rPr>
          <w:rFonts w:ascii="Arial" w:hAnsi="Arial" w:cs="Arial"/>
          <w:lang w:eastAsia="de-DE"/>
        </w:rPr>
        <w:br w:type="page"/>
      </w:r>
    </w:p>
    <w:p w:rsidR="00D56D6C" w:rsidRDefault="00D56D6C">
      <w:pPr>
        <w:spacing w:line="360" w:lineRule="auto"/>
        <w:jc w:val="both"/>
        <w:rPr>
          <w:rFonts w:ascii="Arial" w:hAnsi="Arial" w:cs="Arial"/>
          <w:lang w:eastAsia="de-DE"/>
        </w:rPr>
      </w:pPr>
    </w:p>
    <w:p w:rsidR="00D56D6C" w:rsidRDefault="00265993" w:rsidP="000F18D2">
      <w:pPr>
        <w:jc w:val="center"/>
        <w:rPr>
          <w:rFonts w:ascii="Arial" w:hAnsi="Arial" w:cs="Arial"/>
          <w:b/>
          <w:sz w:val="40"/>
          <w:szCs w:val="40"/>
        </w:rPr>
      </w:pPr>
      <w:r>
        <w:rPr>
          <w:rFonts w:ascii="Arial" w:hAnsi="Arial" w:cs="Arial"/>
          <w:b/>
          <w:sz w:val="40"/>
          <w:szCs w:val="40"/>
        </w:rPr>
        <w:t>GESELLSCHAFTSVERTRAG</w:t>
      </w:r>
    </w:p>
    <w:p w:rsidR="00D56D6C" w:rsidRDefault="00265993" w:rsidP="000F18D2">
      <w:pPr>
        <w:jc w:val="center"/>
        <w:rPr>
          <w:rFonts w:ascii="Arial" w:hAnsi="Arial" w:cs="Arial"/>
          <w:b/>
        </w:rPr>
      </w:pPr>
      <w:r>
        <w:rPr>
          <w:rFonts w:ascii="Arial" w:hAnsi="Arial" w:cs="Arial"/>
          <w:b/>
        </w:rPr>
        <w:t>über die Errichtung einer offenen Gesellschaft</w:t>
      </w:r>
    </w:p>
    <w:p w:rsidR="00D56D6C" w:rsidRDefault="00D56D6C">
      <w:pPr>
        <w:jc w:val="both"/>
        <w:rPr>
          <w:rFonts w:ascii="Arial" w:hAnsi="Arial" w:cs="Arial"/>
          <w:b/>
        </w:rPr>
      </w:pPr>
    </w:p>
    <w:p w:rsidR="00D56D6C" w:rsidRDefault="00D56D6C">
      <w:pPr>
        <w:jc w:val="both"/>
        <w:rPr>
          <w:rFonts w:ascii="Arial" w:hAnsi="Arial" w:cs="Arial"/>
          <w:b/>
        </w:rPr>
      </w:pPr>
    </w:p>
    <w:p w:rsidR="00D56D6C" w:rsidRDefault="00D56D6C">
      <w:pPr>
        <w:jc w:val="both"/>
        <w:rPr>
          <w:rFonts w:ascii="Arial" w:hAnsi="Arial" w:cs="Arial"/>
          <w:b/>
        </w:rPr>
      </w:pPr>
    </w:p>
    <w:p w:rsidR="00D56D6C" w:rsidRDefault="00265993">
      <w:pPr>
        <w:jc w:val="both"/>
        <w:rPr>
          <w:rFonts w:ascii="Arial" w:hAnsi="Arial" w:cs="Arial"/>
        </w:rPr>
      </w:pPr>
      <w:r>
        <w:rPr>
          <w:rFonts w:ascii="Arial" w:hAnsi="Arial" w:cs="Arial"/>
        </w:rPr>
        <w:t>abgeschlossen zwischen</w:t>
      </w:r>
    </w:p>
    <w:p w:rsidR="00D56D6C" w:rsidRDefault="00D56D6C">
      <w:pPr>
        <w:jc w:val="both"/>
        <w:rPr>
          <w:rFonts w:ascii="Arial" w:hAnsi="Arial" w:cs="Arial"/>
        </w:rPr>
      </w:pPr>
    </w:p>
    <w:p w:rsidR="00D56D6C" w:rsidRDefault="00D56D6C">
      <w:pPr>
        <w:jc w:val="both"/>
        <w:rPr>
          <w:rFonts w:ascii="Arial" w:hAnsi="Arial" w:cs="Arial"/>
        </w:rPr>
      </w:pPr>
    </w:p>
    <w:p w:rsidR="00D56D6C" w:rsidRDefault="00265993">
      <w:pPr>
        <w:pStyle w:val="Listenabsatz"/>
        <w:numPr>
          <w:ilvl w:val="0"/>
          <w:numId w:val="1"/>
        </w:numPr>
        <w:spacing w:after="0" w:line="360" w:lineRule="auto"/>
        <w:ind w:left="0" w:firstLine="0"/>
        <w:jc w:val="both"/>
        <w:rPr>
          <w:rFonts w:ascii="Arial" w:hAnsi="Arial" w:cs="Arial"/>
        </w:rPr>
      </w:pPr>
      <w:r>
        <w:rPr>
          <w:rFonts w:ascii="Arial" w:hAnsi="Arial" w:cs="Arial"/>
        </w:rPr>
        <w:t xml:space="preserve">Dr. […], geboren am […], [Adresse, PLZ Ort] </w:t>
      </w:r>
    </w:p>
    <w:p w:rsidR="00D56D6C" w:rsidRDefault="00D56D6C">
      <w:pPr>
        <w:pStyle w:val="Listenabsatz"/>
        <w:spacing w:after="0" w:line="360" w:lineRule="auto"/>
        <w:ind w:left="0"/>
        <w:jc w:val="both"/>
        <w:rPr>
          <w:rFonts w:ascii="Arial" w:hAnsi="Arial" w:cs="Arial"/>
        </w:rPr>
      </w:pPr>
    </w:p>
    <w:p w:rsidR="00D56D6C" w:rsidRDefault="00265993">
      <w:pPr>
        <w:pStyle w:val="Listenabsatz"/>
        <w:spacing w:after="0" w:line="360" w:lineRule="auto"/>
        <w:ind w:left="0"/>
        <w:jc w:val="both"/>
        <w:rPr>
          <w:rFonts w:ascii="Arial" w:hAnsi="Arial" w:cs="Arial"/>
        </w:rPr>
      </w:pPr>
      <w:r>
        <w:rPr>
          <w:rFonts w:ascii="Arial" w:hAnsi="Arial" w:cs="Arial"/>
        </w:rPr>
        <w:t>im Folgenden auch „</w:t>
      </w:r>
      <w:r>
        <w:rPr>
          <w:rFonts w:ascii="Arial" w:hAnsi="Arial" w:cs="Arial"/>
          <w:b/>
        </w:rPr>
        <w:t>Seniorpartner</w:t>
      </w:r>
      <w:r>
        <w:rPr>
          <w:rFonts w:ascii="Arial" w:hAnsi="Arial" w:cs="Arial"/>
        </w:rPr>
        <w:t xml:space="preserve">“ genannt </w:t>
      </w:r>
    </w:p>
    <w:p w:rsidR="00D56D6C" w:rsidRDefault="00D56D6C">
      <w:pPr>
        <w:pStyle w:val="Listenabsatz"/>
        <w:spacing w:after="0" w:line="360" w:lineRule="auto"/>
        <w:ind w:left="0"/>
        <w:jc w:val="both"/>
        <w:rPr>
          <w:rFonts w:ascii="Arial" w:hAnsi="Arial" w:cs="Arial"/>
        </w:rPr>
      </w:pPr>
    </w:p>
    <w:p w:rsidR="00D56D6C" w:rsidRDefault="00265993">
      <w:pPr>
        <w:pStyle w:val="Listenabsatz"/>
        <w:spacing w:after="0" w:line="360" w:lineRule="auto"/>
        <w:ind w:left="0"/>
        <w:jc w:val="both"/>
        <w:rPr>
          <w:rFonts w:ascii="Arial" w:hAnsi="Arial" w:cs="Arial"/>
        </w:rPr>
      </w:pPr>
      <w:r>
        <w:rPr>
          <w:rFonts w:ascii="Arial" w:hAnsi="Arial" w:cs="Arial"/>
        </w:rPr>
        <w:t>einerseits</w:t>
      </w:r>
    </w:p>
    <w:p w:rsidR="00D56D6C" w:rsidRDefault="00D56D6C">
      <w:pPr>
        <w:pStyle w:val="Listenabsatz"/>
        <w:spacing w:after="0" w:line="360" w:lineRule="auto"/>
        <w:ind w:left="0"/>
        <w:jc w:val="both"/>
        <w:rPr>
          <w:rFonts w:ascii="Arial" w:hAnsi="Arial" w:cs="Arial"/>
        </w:rPr>
      </w:pPr>
    </w:p>
    <w:p w:rsidR="00D56D6C" w:rsidRDefault="00265993">
      <w:pPr>
        <w:spacing w:after="0" w:line="360" w:lineRule="auto"/>
        <w:jc w:val="both"/>
        <w:rPr>
          <w:rFonts w:ascii="Arial" w:hAnsi="Arial" w:cs="Arial"/>
        </w:rPr>
      </w:pPr>
      <w:r>
        <w:rPr>
          <w:rFonts w:ascii="Arial" w:hAnsi="Arial" w:cs="Arial"/>
        </w:rPr>
        <w:t>sowie</w:t>
      </w:r>
    </w:p>
    <w:p w:rsidR="00D56D6C" w:rsidRDefault="00D56D6C">
      <w:pPr>
        <w:spacing w:after="0" w:line="360" w:lineRule="auto"/>
        <w:jc w:val="both"/>
        <w:rPr>
          <w:rFonts w:ascii="Arial" w:hAnsi="Arial" w:cs="Arial"/>
        </w:rPr>
      </w:pPr>
    </w:p>
    <w:p w:rsidR="00D56D6C" w:rsidRDefault="00265993">
      <w:pPr>
        <w:pStyle w:val="Listenabsatz"/>
        <w:numPr>
          <w:ilvl w:val="0"/>
          <w:numId w:val="1"/>
        </w:numPr>
        <w:spacing w:after="0" w:line="360" w:lineRule="auto"/>
        <w:ind w:left="0" w:firstLine="0"/>
        <w:jc w:val="both"/>
        <w:rPr>
          <w:rFonts w:ascii="Arial" w:hAnsi="Arial" w:cs="Arial"/>
        </w:rPr>
      </w:pPr>
      <w:r>
        <w:rPr>
          <w:rFonts w:ascii="Arial" w:hAnsi="Arial" w:cs="Arial"/>
        </w:rPr>
        <w:t xml:space="preserve">Dr. […], geboren am […], [Adresse, PLZ Ort] </w:t>
      </w:r>
    </w:p>
    <w:p w:rsidR="00D56D6C" w:rsidRDefault="00D56D6C">
      <w:pPr>
        <w:spacing w:after="0" w:line="360" w:lineRule="auto"/>
        <w:jc w:val="both"/>
        <w:rPr>
          <w:rFonts w:ascii="Arial" w:hAnsi="Arial" w:cs="Arial"/>
        </w:rPr>
      </w:pPr>
    </w:p>
    <w:p w:rsidR="00D56D6C" w:rsidRDefault="00265993">
      <w:pPr>
        <w:spacing w:after="0" w:line="360" w:lineRule="auto"/>
        <w:jc w:val="both"/>
        <w:rPr>
          <w:rFonts w:ascii="Arial" w:hAnsi="Arial" w:cs="Arial"/>
        </w:rPr>
      </w:pPr>
      <w:r>
        <w:rPr>
          <w:rFonts w:ascii="Arial" w:hAnsi="Arial" w:cs="Arial"/>
        </w:rPr>
        <w:t>im Folgenden auch „</w:t>
      </w:r>
      <w:r>
        <w:rPr>
          <w:rFonts w:ascii="Arial" w:hAnsi="Arial" w:cs="Arial"/>
          <w:b/>
        </w:rPr>
        <w:t>Juniorpartner</w:t>
      </w:r>
      <w:r>
        <w:rPr>
          <w:rFonts w:ascii="Arial" w:hAnsi="Arial" w:cs="Arial"/>
        </w:rPr>
        <w:t>“ genannt</w:t>
      </w:r>
    </w:p>
    <w:p w:rsidR="00D56D6C" w:rsidRDefault="00D56D6C">
      <w:pPr>
        <w:spacing w:after="0" w:line="360" w:lineRule="auto"/>
        <w:jc w:val="both"/>
        <w:rPr>
          <w:rFonts w:ascii="Arial" w:hAnsi="Arial" w:cs="Arial"/>
        </w:rPr>
      </w:pPr>
    </w:p>
    <w:p w:rsidR="00D56D6C" w:rsidRDefault="00265993">
      <w:pPr>
        <w:spacing w:after="0" w:line="360" w:lineRule="auto"/>
        <w:jc w:val="both"/>
        <w:rPr>
          <w:rFonts w:ascii="Arial" w:hAnsi="Arial" w:cs="Arial"/>
        </w:rPr>
      </w:pPr>
      <w:r>
        <w:rPr>
          <w:rFonts w:ascii="Arial" w:hAnsi="Arial" w:cs="Arial"/>
        </w:rPr>
        <w:t>andererseits</w:t>
      </w:r>
    </w:p>
    <w:p w:rsidR="00D56D6C" w:rsidRDefault="00D56D6C">
      <w:pPr>
        <w:spacing w:after="0" w:line="360" w:lineRule="auto"/>
        <w:jc w:val="both"/>
        <w:rPr>
          <w:rFonts w:ascii="Arial" w:hAnsi="Arial" w:cs="Arial"/>
        </w:rPr>
      </w:pPr>
    </w:p>
    <w:p w:rsidR="00D56D6C" w:rsidRDefault="00265993">
      <w:pPr>
        <w:spacing w:line="360" w:lineRule="auto"/>
        <w:jc w:val="both"/>
        <w:rPr>
          <w:rFonts w:ascii="Arial" w:hAnsi="Arial" w:cs="Arial"/>
        </w:rPr>
      </w:pPr>
      <w:r>
        <w:rPr>
          <w:rFonts w:ascii="Arial" w:hAnsi="Arial" w:cs="Arial"/>
        </w:rPr>
        <w:t>wie folgt:</w:t>
      </w:r>
    </w:p>
    <w:p w:rsidR="00D56D6C" w:rsidRDefault="00265993">
      <w:pPr>
        <w:jc w:val="both"/>
        <w:rPr>
          <w:rFonts w:ascii="Arial" w:hAnsi="Arial" w:cs="Arial"/>
        </w:rPr>
      </w:pPr>
      <w:r>
        <w:rPr>
          <w:rFonts w:ascii="Arial" w:hAnsi="Arial" w:cs="Arial"/>
        </w:rPr>
        <w:br w:type="page"/>
      </w:r>
    </w:p>
    <w:p w:rsidR="00D56D6C" w:rsidRDefault="00265993">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lastRenderedPageBreak/>
        <w:t>Präambel</w:t>
      </w:r>
    </w:p>
    <w:p w:rsidR="00D56D6C" w:rsidRDefault="00D56D6C">
      <w:pPr>
        <w:pStyle w:val="Listenabsatz"/>
        <w:spacing w:after="0" w:line="360" w:lineRule="auto"/>
        <w:ind w:left="0"/>
        <w:jc w:val="both"/>
        <w:rPr>
          <w:rFonts w:ascii="Arial" w:hAnsi="Arial" w:cs="Arial"/>
          <w:b/>
        </w:rPr>
      </w:pPr>
    </w:p>
    <w:p w:rsidR="00D56D6C" w:rsidRDefault="00265993">
      <w:pPr>
        <w:pStyle w:val="Listenabsatz"/>
        <w:tabs>
          <w:tab w:val="left" w:pos="851"/>
        </w:tabs>
        <w:spacing w:after="0" w:line="360" w:lineRule="auto"/>
        <w:ind w:left="851" w:hanging="851"/>
        <w:jc w:val="both"/>
        <w:rPr>
          <w:rFonts w:ascii="Arial" w:hAnsi="Arial" w:cs="Arial"/>
        </w:rPr>
      </w:pPr>
      <w:r>
        <w:rPr>
          <w:rFonts w:ascii="Arial" w:hAnsi="Arial" w:cs="Arial"/>
        </w:rPr>
        <w:t xml:space="preserve">I.1 </w:t>
      </w:r>
      <w:r>
        <w:rPr>
          <w:rFonts w:ascii="Arial" w:hAnsi="Arial" w:cs="Arial"/>
        </w:rPr>
        <w:tab/>
        <w:t>Der Seniorpartner betreibt eine Einzelordination für [</w:t>
      </w:r>
      <w:r>
        <w:rPr>
          <w:rFonts w:ascii="Arial" w:hAnsi="Arial" w:cs="Arial"/>
          <w:b/>
        </w:rPr>
        <w:t>Fach</w:t>
      </w:r>
      <w:r>
        <w:rPr>
          <w:rFonts w:ascii="Arial" w:hAnsi="Arial" w:cs="Arial"/>
        </w:rPr>
        <w:t>]</w:t>
      </w:r>
      <w:r>
        <w:rPr>
          <w:rStyle w:val="Funotenzeichen"/>
          <w:rFonts w:ascii="Arial" w:hAnsi="Arial" w:cs="Arial"/>
        </w:rPr>
        <w:footnoteReference w:id="1"/>
      </w:r>
      <w:r>
        <w:rPr>
          <w:rFonts w:ascii="Arial" w:hAnsi="Arial" w:cs="Arial"/>
        </w:rPr>
        <w:t xml:space="preserve"> am Standort [</w:t>
      </w:r>
      <w:r>
        <w:rPr>
          <w:rFonts w:ascii="Arial" w:hAnsi="Arial" w:cs="Arial"/>
          <w:b/>
        </w:rPr>
        <w:t>Ordinationsadresse, PLZ, Ort</w:t>
      </w:r>
      <w:r>
        <w:rPr>
          <w:rFonts w:ascii="Arial" w:hAnsi="Arial" w:cs="Arial"/>
        </w:rPr>
        <w:t>]</w:t>
      </w:r>
      <w:r>
        <w:rPr>
          <w:rStyle w:val="Funotenzeichen"/>
          <w:rFonts w:ascii="Arial" w:hAnsi="Arial" w:cs="Arial"/>
        </w:rPr>
        <w:footnoteReference w:id="2"/>
      </w:r>
      <w:r>
        <w:rPr>
          <w:rFonts w:ascii="Arial" w:hAnsi="Arial" w:cs="Arial"/>
        </w:rPr>
        <w:t>.</w:t>
      </w:r>
    </w:p>
    <w:p w:rsidR="00D56D6C" w:rsidRDefault="00D56D6C">
      <w:pPr>
        <w:pStyle w:val="Listenabsatz"/>
        <w:tabs>
          <w:tab w:val="left" w:pos="851"/>
        </w:tabs>
        <w:spacing w:after="0" w:line="360" w:lineRule="auto"/>
        <w:ind w:left="0"/>
        <w:jc w:val="both"/>
        <w:rPr>
          <w:rFonts w:ascii="Arial" w:hAnsi="Arial" w:cs="Arial"/>
        </w:rPr>
      </w:pPr>
    </w:p>
    <w:p w:rsidR="00D56D6C" w:rsidRDefault="00265993">
      <w:pPr>
        <w:pStyle w:val="Listenabsatz"/>
        <w:tabs>
          <w:tab w:val="left" w:pos="851"/>
        </w:tabs>
        <w:spacing w:after="0" w:line="360" w:lineRule="auto"/>
        <w:ind w:left="851" w:hanging="851"/>
        <w:jc w:val="both"/>
        <w:rPr>
          <w:rFonts w:ascii="Arial" w:hAnsi="Arial" w:cs="Arial"/>
        </w:rPr>
      </w:pPr>
      <w:r>
        <w:rPr>
          <w:rFonts w:ascii="Arial" w:hAnsi="Arial" w:cs="Arial"/>
        </w:rPr>
        <w:t>I.2</w:t>
      </w:r>
      <w:r>
        <w:rPr>
          <w:rFonts w:ascii="Arial" w:hAnsi="Arial" w:cs="Arial"/>
        </w:rPr>
        <w:tab/>
        <w:t xml:space="preserve">Mit dem gegenständlichen Vertrag errichten die Vertragsparteien eine Offene Gesellschaft </w:t>
      </w:r>
      <w:proofErr w:type="spellStart"/>
      <w:r>
        <w:rPr>
          <w:rFonts w:ascii="Arial" w:hAnsi="Arial" w:cs="Arial"/>
        </w:rPr>
        <w:t>iSd</w:t>
      </w:r>
      <w:proofErr w:type="spellEnd"/>
      <w:r>
        <w:rPr>
          <w:rFonts w:ascii="Arial" w:hAnsi="Arial" w:cs="Arial"/>
        </w:rPr>
        <w:t xml:space="preserve"> § 105 UGB zum Zwecke der Zusammenarbeit im Rahmen einer Gruppenpraxis gemäß § 52a </w:t>
      </w:r>
      <w:proofErr w:type="spellStart"/>
      <w:r>
        <w:rPr>
          <w:rFonts w:ascii="Arial" w:hAnsi="Arial" w:cs="Arial"/>
        </w:rPr>
        <w:t>ÄrzteG</w:t>
      </w:r>
      <w:proofErr w:type="spellEnd"/>
      <w:r>
        <w:rPr>
          <w:rFonts w:ascii="Arial" w:hAnsi="Arial" w:cs="Arial"/>
        </w:rPr>
        <w:t>. Es handelt sich um eine Gruppenpraxis nach dem Modell 4 nach den Bestimmungen des OÖ Gruppenpraxis-Gesamtvertrages.</w:t>
      </w:r>
    </w:p>
    <w:p w:rsidR="00D56D6C" w:rsidRDefault="00D56D6C">
      <w:pPr>
        <w:pStyle w:val="Listenabsatz"/>
        <w:tabs>
          <w:tab w:val="left" w:pos="851"/>
        </w:tabs>
        <w:spacing w:after="0" w:line="360" w:lineRule="auto"/>
        <w:ind w:left="851" w:hanging="851"/>
        <w:jc w:val="both"/>
        <w:rPr>
          <w:rFonts w:ascii="Arial" w:hAnsi="Arial" w:cs="Arial"/>
        </w:rPr>
      </w:pPr>
    </w:p>
    <w:p w:rsidR="00D56D6C" w:rsidRDefault="00265993">
      <w:pPr>
        <w:pStyle w:val="Listenabsatz"/>
        <w:tabs>
          <w:tab w:val="left" w:pos="851"/>
        </w:tabs>
        <w:spacing w:after="0" w:line="360" w:lineRule="auto"/>
        <w:ind w:left="851" w:hanging="851"/>
        <w:jc w:val="both"/>
        <w:rPr>
          <w:rFonts w:ascii="Arial" w:hAnsi="Arial" w:cs="Arial"/>
        </w:rPr>
      </w:pPr>
      <w:r>
        <w:rPr>
          <w:rFonts w:ascii="Arial" w:hAnsi="Arial" w:cs="Arial"/>
        </w:rPr>
        <w:t>I.3</w:t>
      </w:r>
      <w:r>
        <w:rPr>
          <w:rFonts w:ascii="Arial" w:hAnsi="Arial" w:cs="Arial"/>
        </w:rPr>
        <w:tab/>
        <w:t>Auf das gegenständliche Vertragsverhältnis sind die einschlägigen Bestimmungen der gesamtvertraglichen Vereinbarung vom 8.4.2002 zwischen der Ärztekammer für O</w:t>
      </w:r>
      <w:r w:rsidR="008445A6">
        <w:rPr>
          <w:rFonts w:ascii="Arial" w:hAnsi="Arial" w:cs="Arial"/>
        </w:rPr>
        <w:t>berösterreich</w:t>
      </w:r>
      <w:r>
        <w:rPr>
          <w:rFonts w:ascii="Arial" w:hAnsi="Arial" w:cs="Arial"/>
        </w:rPr>
        <w:t xml:space="preserve"> und dem Hauptverband der Österreichischen Sozialversicherungsträger für die in § 2 dieses Gesamtvertrages angeführten Krankenversicherungsträger, mit der die Beziehungen zwischen den in § 2 dieses Gesamtvertrages angeführten Krankenversicherungsträgern und den Vertragsgruppenpraxen geregelt werden („</w:t>
      </w:r>
      <w:r w:rsidR="008445A6">
        <w:rPr>
          <w:rFonts w:ascii="Arial" w:hAnsi="Arial" w:cs="Arial"/>
        </w:rPr>
        <w:t xml:space="preserve"> </w:t>
      </w:r>
      <w:r w:rsidR="008445A6" w:rsidRPr="000F18D2">
        <w:rPr>
          <w:rFonts w:ascii="Arial" w:hAnsi="Arial" w:cs="Arial"/>
          <w:b/>
        </w:rPr>
        <w:t>OÖ</w:t>
      </w:r>
      <w:r w:rsidR="008445A6">
        <w:rPr>
          <w:rFonts w:ascii="Arial" w:hAnsi="Arial" w:cs="Arial"/>
        </w:rPr>
        <w:t xml:space="preserve"> </w:t>
      </w:r>
      <w:r>
        <w:rPr>
          <w:rFonts w:ascii="Arial" w:hAnsi="Arial" w:cs="Arial"/>
          <w:b/>
        </w:rPr>
        <w:t>Gruppenpraxis-Gesamtvertrag</w:t>
      </w:r>
      <w:r>
        <w:rPr>
          <w:rFonts w:ascii="Arial" w:hAnsi="Arial" w:cs="Arial"/>
        </w:rPr>
        <w:t xml:space="preserve">“), </w:t>
      </w:r>
      <w:proofErr w:type="spellStart"/>
      <w:r>
        <w:rPr>
          <w:rFonts w:ascii="Arial" w:hAnsi="Arial" w:cs="Arial"/>
        </w:rPr>
        <w:t>idjgF</w:t>
      </w:r>
      <w:proofErr w:type="spellEnd"/>
      <w:r>
        <w:rPr>
          <w:rFonts w:ascii="Arial" w:hAnsi="Arial" w:cs="Arial"/>
        </w:rPr>
        <w:t xml:space="preserve"> zwingend anzuwenden. Sollten Bestimmungen des Gesellschaftsvertrages gegen Regelungen des </w:t>
      </w:r>
      <w:r w:rsidR="008445A6">
        <w:rPr>
          <w:rFonts w:ascii="Arial" w:hAnsi="Arial" w:cs="Arial"/>
        </w:rPr>
        <w:t xml:space="preserve">OÖ </w:t>
      </w:r>
      <w:r>
        <w:rPr>
          <w:rFonts w:ascii="Arial" w:hAnsi="Arial" w:cs="Arial"/>
        </w:rPr>
        <w:t>Gruppenpraxis-Gesamtvertrages verstoßen, sind erstere nichtig und sind die Bestimmungen des Gesamtvertrages diesbezüglich anzuwenden</w:t>
      </w:r>
      <w:r w:rsidR="000F18D2">
        <w:rPr>
          <w:rFonts w:ascii="Arial" w:hAnsi="Arial" w:cs="Arial"/>
        </w:rPr>
        <w:t>;</w:t>
      </w:r>
      <w:r>
        <w:rPr>
          <w:rFonts w:ascii="Arial" w:hAnsi="Arial" w:cs="Arial"/>
        </w:rPr>
        <w:t xml:space="preserve"> dies gilt insbesondere auch für die Berechnung der Ordinationsablöse gem</w:t>
      </w:r>
      <w:r w:rsidR="008445A6">
        <w:rPr>
          <w:rFonts w:ascii="Arial" w:hAnsi="Arial" w:cs="Arial"/>
        </w:rPr>
        <w:t>äß</w:t>
      </w:r>
      <w:r>
        <w:rPr>
          <w:rFonts w:ascii="Arial" w:hAnsi="Arial" w:cs="Arial"/>
        </w:rPr>
        <w:t xml:space="preserve"> § 6 des </w:t>
      </w:r>
      <w:r w:rsidR="008445A6">
        <w:rPr>
          <w:rFonts w:ascii="Arial" w:hAnsi="Arial" w:cs="Arial"/>
        </w:rPr>
        <w:t xml:space="preserve">OÖ </w:t>
      </w:r>
      <w:r>
        <w:rPr>
          <w:rFonts w:ascii="Arial" w:hAnsi="Arial" w:cs="Arial"/>
        </w:rPr>
        <w:t>Gruppenpraxis-Gesamtvertrages.</w:t>
      </w:r>
      <w:r w:rsidR="000F18D2" w:rsidRPr="000F18D2">
        <w:rPr>
          <w:rFonts w:ascii="Arial" w:eastAsia="Arial" w:hAnsi="Arial" w:cs="Arial"/>
          <w:vertAlign w:val="superscript"/>
        </w:rPr>
        <w:t xml:space="preserve"> </w:t>
      </w:r>
      <w:r w:rsidR="000F18D2">
        <w:rPr>
          <w:rFonts w:ascii="Arial" w:eastAsia="Arial" w:hAnsi="Arial" w:cs="Arial"/>
          <w:vertAlign w:val="superscript"/>
        </w:rPr>
        <w:footnoteReference w:id="3"/>
      </w:r>
    </w:p>
    <w:p w:rsidR="00D56D6C" w:rsidRDefault="00D56D6C">
      <w:pPr>
        <w:pStyle w:val="Listenabsatz"/>
        <w:tabs>
          <w:tab w:val="left" w:pos="851"/>
        </w:tabs>
        <w:spacing w:after="0" w:line="360" w:lineRule="auto"/>
        <w:ind w:left="567" w:hanging="567"/>
        <w:jc w:val="both"/>
        <w:rPr>
          <w:rFonts w:ascii="Arial" w:hAnsi="Arial" w:cs="Arial"/>
        </w:rPr>
      </w:pPr>
    </w:p>
    <w:p w:rsidR="000F18D2" w:rsidRDefault="000F18D2" w:rsidP="000F18D2">
      <w:pPr>
        <w:pStyle w:val="Listenabsatz"/>
        <w:tabs>
          <w:tab w:val="left" w:pos="851"/>
        </w:tabs>
        <w:spacing w:after="0" w:line="360" w:lineRule="auto"/>
        <w:ind w:left="851" w:hanging="851"/>
        <w:jc w:val="both"/>
        <w:rPr>
          <w:rFonts w:ascii="Arial" w:eastAsia="Arial" w:hAnsi="Arial" w:cs="Arial"/>
        </w:rPr>
      </w:pPr>
      <w:r>
        <w:rPr>
          <w:rFonts w:ascii="Arial" w:eastAsia="Arial" w:hAnsi="Arial" w:cs="Arial"/>
        </w:rPr>
        <w:t>I.4</w:t>
      </w:r>
      <w:r>
        <w:rPr>
          <w:rFonts w:ascii="Arial" w:eastAsia="Arial" w:hAnsi="Arial" w:cs="Arial"/>
        </w:rPr>
        <w:tab/>
        <w:t>Jeder Gesellschafter ist für die Erfüllung seiner Berufs- und Standespflicht persönlich verantwortlich, diese Verantwortung kann weder durch diesen Gesellschaftsvertrag noch durch Beschlüsse der Gesellschafter oder Geschäftsführungsmaßnahmen eingeschränkt oder aufgehoben werden. Darüber hinaus ist jeder Gesellschafter zur Einhaltung der Bestimmungen des Ärztegesetzes</w:t>
      </w:r>
      <w:r>
        <w:t xml:space="preserve"> </w:t>
      </w:r>
      <w:r>
        <w:rPr>
          <w:rFonts w:ascii="Arial" w:eastAsia="Arial" w:hAnsi="Arial" w:cs="Arial"/>
        </w:rPr>
        <w:t>insbesondere der Anmeldungspflicht nach § 29 Abs. 1 Z 7 einschließlich der Vorlage des Gesellschaftsvertrages verpflichtet.</w:t>
      </w:r>
    </w:p>
    <w:p w:rsidR="000F18D2" w:rsidRDefault="000F18D2" w:rsidP="000F18D2">
      <w:pPr>
        <w:pStyle w:val="Listenabsatz"/>
        <w:tabs>
          <w:tab w:val="left" w:pos="851"/>
        </w:tabs>
        <w:spacing w:after="0" w:line="360" w:lineRule="auto"/>
        <w:ind w:left="851" w:hanging="851"/>
        <w:jc w:val="both"/>
        <w:rPr>
          <w:rFonts w:ascii="Arial" w:eastAsia="Arial" w:hAnsi="Arial" w:cs="Arial"/>
        </w:rPr>
      </w:pPr>
    </w:p>
    <w:p w:rsidR="008445A6" w:rsidRDefault="008445A6">
      <w:pPr>
        <w:rPr>
          <w:rFonts w:ascii="Arial" w:hAnsi="Arial" w:cs="Arial"/>
          <w:b/>
        </w:rPr>
      </w:pPr>
      <w:r>
        <w:rPr>
          <w:rFonts w:ascii="Arial" w:hAnsi="Arial" w:cs="Arial"/>
          <w:b/>
        </w:rPr>
        <w:br w:type="page"/>
      </w:r>
    </w:p>
    <w:p w:rsidR="00D56D6C" w:rsidRDefault="00D56D6C">
      <w:pPr>
        <w:pStyle w:val="Listenabsatz"/>
        <w:tabs>
          <w:tab w:val="left" w:pos="851"/>
        </w:tabs>
        <w:spacing w:after="0" w:line="360" w:lineRule="auto"/>
        <w:ind w:left="0"/>
        <w:jc w:val="both"/>
        <w:rPr>
          <w:rFonts w:ascii="Arial" w:hAnsi="Arial" w:cs="Arial"/>
          <w:b/>
        </w:rPr>
      </w:pPr>
    </w:p>
    <w:p w:rsidR="00D56D6C" w:rsidRDefault="00265993">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t>Firma und Sitz</w:t>
      </w:r>
    </w:p>
    <w:p w:rsidR="00D56D6C" w:rsidRDefault="00D56D6C">
      <w:pPr>
        <w:tabs>
          <w:tab w:val="left" w:pos="851"/>
        </w:tabs>
        <w:spacing w:after="0" w:line="360" w:lineRule="auto"/>
        <w:jc w:val="both"/>
        <w:rPr>
          <w:rFonts w:ascii="Arial" w:hAnsi="Arial" w:cs="Arial"/>
        </w:rPr>
      </w:pPr>
    </w:p>
    <w:p w:rsidR="00D56D6C" w:rsidRDefault="00265993">
      <w:pPr>
        <w:tabs>
          <w:tab w:val="left" w:pos="851"/>
        </w:tabs>
        <w:spacing w:after="0" w:line="360" w:lineRule="auto"/>
        <w:jc w:val="both"/>
        <w:rPr>
          <w:rFonts w:ascii="Arial" w:hAnsi="Arial" w:cs="Arial"/>
        </w:rPr>
      </w:pPr>
      <w:r>
        <w:rPr>
          <w:rFonts w:ascii="Arial" w:hAnsi="Arial" w:cs="Arial"/>
        </w:rPr>
        <w:t>II.1</w:t>
      </w:r>
      <w:r>
        <w:rPr>
          <w:rFonts w:ascii="Arial" w:hAnsi="Arial" w:cs="Arial"/>
        </w:rPr>
        <w:tab/>
        <w:t xml:space="preserve">Die Firma der Gesellschaft lautet: </w:t>
      </w:r>
    </w:p>
    <w:p w:rsidR="00D56D6C" w:rsidRDefault="00D56D6C">
      <w:pPr>
        <w:tabs>
          <w:tab w:val="left" w:pos="851"/>
        </w:tabs>
        <w:spacing w:after="0" w:line="360" w:lineRule="auto"/>
        <w:ind w:left="851"/>
        <w:jc w:val="both"/>
        <w:rPr>
          <w:rFonts w:ascii="Arial" w:hAnsi="Arial" w:cs="Arial"/>
        </w:rPr>
      </w:pPr>
    </w:p>
    <w:p w:rsidR="00D56D6C" w:rsidRDefault="00265993">
      <w:pPr>
        <w:tabs>
          <w:tab w:val="left" w:pos="851"/>
        </w:tabs>
        <w:spacing w:after="0" w:line="360" w:lineRule="auto"/>
        <w:ind w:left="851"/>
        <w:jc w:val="both"/>
        <w:rPr>
          <w:rFonts w:ascii="Arial" w:hAnsi="Arial" w:cs="Arial"/>
        </w:rPr>
      </w:pPr>
      <w:r>
        <w:rPr>
          <w:rFonts w:ascii="Arial" w:hAnsi="Arial" w:cs="Arial"/>
        </w:rPr>
        <w:t>[…]</w:t>
      </w:r>
      <w:r>
        <w:rPr>
          <w:rStyle w:val="Funotenzeichen"/>
          <w:rFonts w:ascii="Arial" w:hAnsi="Arial" w:cs="Arial"/>
        </w:rPr>
        <w:footnoteReference w:id="4"/>
      </w:r>
    </w:p>
    <w:p w:rsidR="00D56D6C" w:rsidRDefault="00D56D6C">
      <w:pPr>
        <w:tabs>
          <w:tab w:val="left" w:pos="851"/>
        </w:tabs>
        <w:spacing w:after="0" w:line="360" w:lineRule="auto"/>
        <w:jc w:val="both"/>
        <w:rPr>
          <w:rFonts w:ascii="Arial" w:hAnsi="Arial" w:cs="Arial"/>
        </w:rPr>
      </w:pPr>
    </w:p>
    <w:p w:rsidR="00D56D6C" w:rsidRDefault="00265993">
      <w:pPr>
        <w:tabs>
          <w:tab w:val="left" w:pos="851"/>
        </w:tabs>
        <w:spacing w:after="0" w:line="360" w:lineRule="auto"/>
        <w:ind w:left="851" w:hanging="851"/>
        <w:jc w:val="both"/>
        <w:rPr>
          <w:rFonts w:ascii="Arial" w:hAnsi="Arial" w:cs="Arial"/>
        </w:rPr>
      </w:pPr>
      <w:r>
        <w:rPr>
          <w:rFonts w:ascii="Arial" w:hAnsi="Arial" w:cs="Arial"/>
        </w:rPr>
        <w:t>II.2</w:t>
      </w:r>
      <w:r>
        <w:rPr>
          <w:rFonts w:ascii="Arial" w:hAnsi="Arial" w:cs="Arial"/>
        </w:rPr>
        <w:tab/>
        <w:t>Der Sitz der Gesellschaft ist [</w:t>
      </w:r>
      <w:r>
        <w:rPr>
          <w:rFonts w:ascii="Arial" w:hAnsi="Arial" w:cs="Arial"/>
          <w:b/>
        </w:rPr>
        <w:t>PLZ Ort</w:t>
      </w:r>
      <w:r>
        <w:rPr>
          <w:rFonts w:ascii="Arial" w:hAnsi="Arial" w:cs="Arial"/>
        </w:rPr>
        <w:t>]</w:t>
      </w:r>
      <w:r>
        <w:rPr>
          <w:rStyle w:val="Funotenzeichen"/>
          <w:rFonts w:ascii="Arial" w:hAnsi="Arial" w:cs="Arial"/>
        </w:rPr>
        <w:footnoteReference w:id="5"/>
      </w:r>
      <w:r>
        <w:rPr>
          <w:rFonts w:ascii="Arial" w:hAnsi="Arial" w:cs="Arial"/>
        </w:rPr>
        <w:t>. Die Geschäftsanschrift lautet [</w:t>
      </w:r>
      <w:r>
        <w:rPr>
          <w:rFonts w:ascii="Arial" w:hAnsi="Arial" w:cs="Arial"/>
          <w:b/>
        </w:rPr>
        <w:t>Anschrift, PLZ Ort</w:t>
      </w:r>
      <w:r>
        <w:rPr>
          <w:rFonts w:ascii="Arial" w:hAnsi="Arial" w:cs="Arial"/>
        </w:rPr>
        <w:t>]</w:t>
      </w:r>
      <w:r>
        <w:rPr>
          <w:rStyle w:val="Funotenzeichen"/>
          <w:rFonts w:ascii="Arial" w:hAnsi="Arial" w:cs="Arial"/>
        </w:rPr>
        <w:footnoteReference w:id="6"/>
      </w:r>
      <w:r>
        <w:rPr>
          <w:rFonts w:ascii="Arial" w:hAnsi="Arial" w:cs="Arial"/>
        </w:rPr>
        <w:t>.</w:t>
      </w:r>
    </w:p>
    <w:p w:rsidR="00D56D6C" w:rsidRDefault="00D56D6C">
      <w:pPr>
        <w:tabs>
          <w:tab w:val="left" w:pos="851"/>
        </w:tabs>
        <w:spacing w:after="0" w:line="360" w:lineRule="auto"/>
        <w:jc w:val="both"/>
        <w:rPr>
          <w:rFonts w:ascii="Arial" w:hAnsi="Arial" w:cs="Arial"/>
        </w:rPr>
      </w:pPr>
    </w:p>
    <w:p w:rsidR="00D56D6C" w:rsidRDefault="00D56D6C">
      <w:pPr>
        <w:tabs>
          <w:tab w:val="left" w:pos="851"/>
        </w:tabs>
        <w:spacing w:after="0" w:line="360" w:lineRule="auto"/>
        <w:jc w:val="both"/>
        <w:rPr>
          <w:rFonts w:ascii="Arial" w:hAnsi="Arial" w:cs="Arial"/>
        </w:rPr>
      </w:pPr>
    </w:p>
    <w:p w:rsidR="00D56D6C" w:rsidRDefault="00265993">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t>Gegenstand des Unternehmens</w:t>
      </w:r>
    </w:p>
    <w:p w:rsidR="00D56D6C" w:rsidRDefault="00D56D6C">
      <w:pPr>
        <w:spacing w:after="0" w:line="360" w:lineRule="auto"/>
        <w:jc w:val="both"/>
        <w:rPr>
          <w:rFonts w:ascii="Arial" w:hAnsi="Arial" w:cs="Arial"/>
        </w:rPr>
      </w:pPr>
    </w:p>
    <w:p w:rsidR="00D56D6C" w:rsidRDefault="00265993">
      <w:pPr>
        <w:tabs>
          <w:tab w:val="left" w:pos="851"/>
        </w:tabs>
        <w:spacing w:after="0" w:line="360" w:lineRule="auto"/>
        <w:ind w:left="851" w:hanging="851"/>
        <w:jc w:val="both"/>
        <w:rPr>
          <w:rFonts w:ascii="Arial" w:hAnsi="Arial" w:cs="Arial"/>
        </w:rPr>
      </w:pPr>
      <w:r>
        <w:rPr>
          <w:rFonts w:ascii="Arial" w:hAnsi="Arial" w:cs="Arial"/>
        </w:rPr>
        <w:t>III.1</w:t>
      </w:r>
      <w:r>
        <w:rPr>
          <w:rFonts w:ascii="Arial" w:hAnsi="Arial" w:cs="Arial"/>
        </w:rPr>
        <w:tab/>
        <w:t>Gegenstand des Unternehmens ist die Ausübung der ärztlichen Tätigkeit im gemeinschaftlichen Betrieb einer Gruppenpraxis für [</w:t>
      </w:r>
      <w:r>
        <w:rPr>
          <w:rFonts w:ascii="Arial" w:hAnsi="Arial" w:cs="Arial"/>
          <w:b/>
        </w:rPr>
        <w:t>Fach</w:t>
      </w:r>
      <w:r>
        <w:rPr>
          <w:rFonts w:ascii="Arial" w:hAnsi="Arial" w:cs="Arial"/>
        </w:rPr>
        <w:t>]</w:t>
      </w:r>
      <w:r>
        <w:rPr>
          <w:rStyle w:val="Funotenzeichen"/>
          <w:rFonts w:ascii="Arial" w:hAnsi="Arial" w:cs="Arial"/>
        </w:rPr>
        <w:footnoteReference w:id="7"/>
      </w:r>
      <w:r>
        <w:rPr>
          <w:rFonts w:ascii="Arial" w:hAnsi="Arial" w:cs="Arial"/>
        </w:rPr>
        <w:t xml:space="preserve"> gem</w:t>
      </w:r>
      <w:r w:rsidR="008445A6">
        <w:rPr>
          <w:rFonts w:ascii="Arial" w:hAnsi="Arial" w:cs="Arial"/>
        </w:rPr>
        <w:t>äß</w:t>
      </w:r>
      <w:r>
        <w:rPr>
          <w:rFonts w:ascii="Arial" w:hAnsi="Arial" w:cs="Arial"/>
        </w:rPr>
        <w:t xml:space="preserve"> § 52a </w:t>
      </w:r>
      <w:proofErr w:type="spellStart"/>
      <w:r>
        <w:rPr>
          <w:rFonts w:ascii="Arial" w:hAnsi="Arial" w:cs="Arial"/>
        </w:rPr>
        <w:t>ÄrzteG</w:t>
      </w:r>
      <w:proofErr w:type="spellEnd"/>
      <w:r>
        <w:rPr>
          <w:rFonts w:ascii="Arial" w:hAnsi="Arial" w:cs="Arial"/>
        </w:rPr>
        <w:t xml:space="preserve">. </w:t>
      </w:r>
    </w:p>
    <w:p w:rsidR="00D56D6C" w:rsidRDefault="00D56D6C">
      <w:pPr>
        <w:tabs>
          <w:tab w:val="left" w:pos="851"/>
        </w:tabs>
        <w:spacing w:after="0" w:line="360" w:lineRule="auto"/>
        <w:ind w:left="851" w:hanging="851"/>
        <w:jc w:val="both"/>
        <w:rPr>
          <w:rFonts w:ascii="Arial" w:hAnsi="Arial" w:cs="Arial"/>
        </w:rPr>
      </w:pPr>
    </w:p>
    <w:p w:rsidR="00D56D6C" w:rsidRDefault="00265993">
      <w:pPr>
        <w:tabs>
          <w:tab w:val="left" w:pos="851"/>
        </w:tabs>
        <w:spacing w:after="0" w:line="360" w:lineRule="auto"/>
        <w:ind w:left="851" w:hanging="851"/>
        <w:jc w:val="both"/>
        <w:rPr>
          <w:rFonts w:ascii="Arial" w:hAnsi="Arial" w:cs="Arial"/>
        </w:rPr>
      </w:pPr>
      <w:r>
        <w:rPr>
          <w:rFonts w:ascii="Arial" w:hAnsi="Arial" w:cs="Arial"/>
        </w:rPr>
        <w:t>III.2</w:t>
      </w:r>
      <w:r>
        <w:rPr>
          <w:rFonts w:ascii="Arial" w:hAnsi="Arial" w:cs="Arial"/>
        </w:rPr>
        <w:tab/>
        <w:t>Die Gesellschaft ist ferner zu allen Handlungen, Geschäften und Maßnahmen berechtigt, die dem Gesellschaftszweck dienen und weder dem Gesetz noch sonstigen berufsrechtlichen Vorschriften widersprechen.</w:t>
      </w:r>
    </w:p>
    <w:p w:rsidR="00D56D6C" w:rsidRDefault="00D56D6C">
      <w:pPr>
        <w:spacing w:after="0" w:line="360" w:lineRule="auto"/>
        <w:jc w:val="both"/>
        <w:rPr>
          <w:rFonts w:ascii="Arial" w:hAnsi="Arial" w:cs="Arial"/>
        </w:rPr>
      </w:pPr>
    </w:p>
    <w:p w:rsidR="00D56D6C" w:rsidRDefault="00265993">
      <w:pPr>
        <w:tabs>
          <w:tab w:val="left" w:pos="851"/>
        </w:tabs>
        <w:spacing w:after="0" w:line="360" w:lineRule="auto"/>
        <w:ind w:left="851" w:hanging="851"/>
        <w:jc w:val="both"/>
        <w:rPr>
          <w:rFonts w:ascii="Arial" w:hAnsi="Arial" w:cs="Arial"/>
        </w:rPr>
      </w:pPr>
      <w:r>
        <w:rPr>
          <w:rFonts w:ascii="Arial" w:hAnsi="Arial" w:cs="Arial"/>
        </w:rPr>
        <w:t>III.3</w:t>
      </w:r>
      <w:r>
        <w:rPr>
          <w:rFonts w:ascii="Arial" w:hAnsi="Arial" w:cs="Arial"/>
        </w:rPr>
        <w:tab/>
        <w:t xml:space="preserve">Der Inhalt des OÖ Gruppenpraxis-Gesamtvertrages ist den Vertragsparteien bekannt und erklären diese ausdrücklich, dass die im OÖ Gruppenpraxis-Gesamtvertrag vorgesehenen Voraussetzungen vorliegen. </w:t>
      </w:r>
    </w:p>
    <w:p w:rsidR="00D56D6C" w:rsidRDefault="00D56D6C">
      <w:pPr>
        <w:tabs>
          <w:tab w:val="left" w:pos="851"/>
        </w:tabs>
        <w:spacing w:after="0" w:line="360" w:lineRule="auto"/>
        <w:ind w:left="851" w:hanging="851"/>
        <w:jc w:val="both"/>
        <w:rPr>
          <w:rFonts w:ascii="Arial" w:hAnsi="Arial" w:cs="Arial"/>
        </w:rPr>
      </w:pPr>
    </w:p>
    <w:p w:rsidR="00D56D6C" w:rsidRDefault="00D56D6C">
      <w:pPr>
        <w:tabs>
          <w:tab w:val="left" w:pos="851"/>
        </w:tabs>
        <w:spacing w:after="0" w:line="360" w:lineRule="auto"/>
        <w:ind w:left="851" w:hanging="851"/>
        <w:jc w:val="both"/>
        <w:rPr>
          <w:rFonts w:ascii="Arial" w:hAnsi="Arial" w:cs="Arial"/>
        </w:rPr>
      </w:pPr>
    </w:p>
    <w:p w:rsidR="00D56D6C" w:rsidRDefault="00265993">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t>Beginn und Dauer der Gesellschaft</w:t>
      </w:r>
    </w:p>
    <w:p w:rsidR="00D56D6C" w:rsidRDefault="00D56D6C">
      <w:pPr>
        <w:pStyle w:val="Listenabsatz"/>
        <w:spacing w:after="0" w:line="360" w:lineRule="auto"/>
        <w:ind w:left="0"/>
        <w:jc w:val="both"/>
        <w:rPr>
          <w:rFonts w:ascii="Arial" w:hAnsi="Arial" w:cs="Arial"/>
        </w:rPr>
      </w:pPr>
    </w:p>
    <w:p w:rsidR="00D56D6C" w:rsidRDefault="00265993">
      <w:pPr>
        <w:pStyle w:val="Listenabsatz"/>
        <w:tabs>
          <w:tab w:val="left" w:pos="851"/>
        </w:tabs>
        <w:spacing w:after="0" w:line="360" w:lineRule="auto"/>
        <w:ind w:left="851" w:hanging="851"/>
        <w:jc w:val="both"/>
        <w:rPr>
          <w:rFonts w:ascii="Arial" w:hAnsi="Arial" w:cs="Arial"/>
        </w:rPr>
      </w:pPr>
      <w:r>
        <w:rPr>
          <w:rFonts w:ascii="Arial" w:hAnsi="Arial" w:cs="Arial"/>
        </w:rPr>
        <w:t>IV.1</w:t>
      </w:r>
      <w:r>
        <w:rPr>
          <w:rFonts w:ascii="Arial" w:hAnsi="Arial" w:cs="Arial"/>
        </w:rPr>
        <w:tab/>
        <w:t>Die Gesellschaft wird auf bestimmte Zeit errichtet.</w:t>
      </w:r>
      <w:r>
        <w:rPr>
          <w:rStyle w:val="Funotenzeichen"/>
          <w:rFonts w:ascii="Arial" w:hAnsi="Arial" w:cs="Arial"/>
        </w:rPr>
        <w:footnoteReference w:id="8"/>
      </w:r>
    </w:p>
    <w:p w:rsidR="00D56D6C" w:rsidRDefault="00D56D6C">
      <w:pPr>
        <w:pStyle w:val="Listenabsatz"/>
        <w:tabs>
          <w:tab w:val="left" w:pos="851"/>
        </w:tabs>
        <w:spacing w:after="0" w:line="360" w:lineRule="auto"/>
        <w:ind w:left="0"/>
        <w:jc w:val="both"/>
        <w:rPr>
          <w:rFonts w:ascii="Arial" w:hAnsi="Arial" w:cs="Arial"/>
        </w:rPr>
      </w:pPr>
    </w:p>
    <w:p w:rsidR="00D56D6C" w:rsidRDefault="00265993">
      <w:pPr>
        <w:pStyle w:val="Listenabsatz"/>
        <w:tabs>
          <w:tab w:val="left" w:pos="851"/>
        </w:tabs>
        <w:spacing w:after="0" w:line="360" w:lineRule="auto"/>
        <w:ind w:left="851" w:hanging="851"/>
        <w:jc w:val="both"/>
        <w:rPr>
          <w:rFonts w:ascii="Arial" w:hAnsi="Arial" w:cs="Arial"/>
        </w:rPr>
      </w:pPr>
      <w:r>
        <w:rPr>
          <w:rFonts w:ascii="Arial" w:hAnsi="Arial" w:cs="Arial"/>
        </w:rPr>
        <w:t>IV.2</w:t>
      </w:r>
      <w:r>
        <w:rPr>
          <w:rFonts w:ascii="Arial" w:hAnsi="Arial" w:cs="Arial"/>
        </w:rPr>
        <w:tab/>
        <w:t>Die Gesellschaft beginnt mit ihrer Eintragung in das Firmenbuch und nimmt ihre Tätigkeit mit Wirksamkeit des zwischen den Sozialversicherungsträgern und der Gruppenpraxis abzuschließenden Einzelvertrages auf. Dies wird voraussichtlich am [</w:t>
      </w:r>
      <w:r>
        <w:rPr>
          <w:rFonts w:ascii="Arial" w:hAnsi="Arial" w:cs="Arial"/>
          <w:b/>
        </w:rPr>
        <w:t>xx.xx.20xx</w:t>
      </w:r>
      <w:r>
        <w:rPr>
          <w:rFonts w:ascii="Arial" w:hAnsi="Arial" w:cs="Arial"/>
        </w:rPr>
        <w:t>]</w:t>
      </w:r>
      <w:r>
        <w:rPr>
          <w:rStyle w:val="Funotenzeichen"/>
          <w:rFonts w:ascii="Arial" w:hAnsi="Arial" w:cs="Arial"/>
        </w:rPr>
        <w:footnoteReference w:id="9"/>
      </w:r>
      <w:r>
        <w:rPr>
          <w:rFonts w:ascii="Arial" w:hAnsi="Arial" w:cs="Arial"/>
        </w:rPr>
        <w:t xml:space="preserve"> sein. Sie endet mit Ablauf des [</w:t>
      </w:r>
      <w:r>
        <w:rPr>
          <w:rFonts w:ascii="Arial" w:hAnsi="Arial" w:cs="Arial"/>
          <w:b/>
        </w:rPr>
        <w:t>xx.xx.20xx</w:t>
      </w:r>
      <w:r>
        <w:rPr>
          <w:rFonts w:ascii="Arial" w:hAnsi="Arial" w:cs="Arial"/>
        </w:rPr>
        <w:t>]</w:t>
      </w:r>
      <w:r>
        <w:rPr>
          <w:rStyle w:val="Funotenzeichen"/>
          <w:rFonts w:ascii="Arial" w:hAnsi="Arial" w:cs="Arial"/>
        </w:rPr>
        <w:footnoteReference w:id="10"/>
      </w:r>
      <w:r>
        <w:rPr>
          <w:rFonts w:ascii="Arial" w:hAnsi="Arial" w:cs="Arial"/>
        </w:rPr>
        <w:t>, ohne dass es eines gesonderten Auflösungsbeschlusses bedarf, durch Ausscheiden des Seniorpartners.</w:t>
      </w:r>
    </w:p>
    <w:p w:rsidR="00D56D6C" w:rsidRDefault="00D56D6C">
      <w:pPr>
        <w:pStyle w:val="Listenabsatz"/>
        <w:tabs>
          <w:tab w:val="left" w:pos="851"/>
        </w:tabs>
        <w:spacing w:after="0" w:line="360" w:lineRule="auto"/>
        <w:ind w:left="851" w:hanging="851"/>
        <w:jc w:val="both"/>
        <w:rPr>
          <w:rFonts w:ascii="Arial" w:hAnsi="Arial" w:cs="Arial"/>
        </w:rPr>
      </w:pPr>
    </w:p>
    <w:p w:rsidR="00D56D6C" w:rsidRDefault="00265993">
      <w:pPr>
        <w:pStyle w:val="Listenabsatz"/>
        <w:tabs>
          <w:tab w:val="left" w:pos="851"/>
        </w:tabs>
        <w:spacing w:after="0" w:line="360" w:lineRule="auto"/>
        <w:ind w:left="851" w:hanging="851"/>
        <w:jc w:val="both"/>
        <w:rPr>
          <w:rFonts w:ascii="Arial" w:hAnsi="Arial" w:cs="Arial"/>
        </w:rPr>
      </w:pPr>
      <w:r>
        <w:rPr>
          <w:rFonts w:ascii="Arial" w:hAnsi="Arial" w:cs="Arial"/>
        </w:rPr>
        <w:t>IV.3</w:t>
      </w:r>
      <w:r>
        <w:rPr>
          <w:rFonts w:ascii="Arial" w:hAnsi="Arial" w:cs="Arial"/>
        </w:rPr>
        <w:tab/>
        <w:t>Das erste Geschäftsjahr beginnt mit der Eintragung der Gesellschaft im Firmenbuch und endet am darauffolgenden […]</w:t>
      </w:r>
      <w:r>
        <w:rPr>
          <w:rStyle w:val="Funotenzeichen"/>
          <w:rFonts w:ascii="Arial" w:hAnsi="Arial" w:cs="Arial"/>
        </w:rPr>
        <w:footnoteReference w:id="11"/>
      </w:r>
      <w:r>
        <w:rPr>
          <w:rFonts w:ascii="Arial" w:hAnsi="Arial" w:cs="Arial"/>
        </w:rPr>
        <w:t>.</w:t>
      </w:r>
    </w:p>
    <w:p w:rsidR="00D56D6C" w:rsidRDefault="00D56D6C">
      <w:pPr>
        <w:pStyle w:val="Listenabsatz"/>
        <w:tabs>
          <w:tab w:val="left" w:pos="851"/>
        </w:tabs>
        <w:spacing w:after="0" w:line="360" w:lineRule="auto"/>
        <w:ind w:left="851" w:hanging="851"/>
        <w:jc w:val="both"/>
        <w:rPr>
          <w:rFonts w:ascii="Arial" w:hAnsi="Arial" w:cs="Arial"/>
        </w:rPr>
      </w:pPr>
    </w:p>
    <w:p w:rsidR="00D56D6C" w:rsidRDefault="00265993">
      <w:pPr>
        <w:tabs>
          <w:tab w:val="left" w:pos="851"/>
        </w:tabs>
        <w:spacing w:after="0" w:line="360" w:lineRule="auto"/>
        <w:ind w:left="851" w:hanging="851"/>
        <w:jc w:val="both"/>
        <w:rPr>
          <w:rFonts w:ascii="Arial" w:hAnsi="Arial" w:cs="Arial"/>
        </w:rPr>
      </w:pPr>
      <w:r>
        <w:rPr>
          <w:rFonts w:ascii="Arial" w:hAnsi="Arial" w:cs="Arial"/>
        </w:rPr>
        <w:t>IV.4</w:t>
      </w:r>
      <w:r>
        <w:rPr>
          <w:rFonts w:ascii="Arial" w:hAnsi="Arial" w:cs="Arial"/>
        </w:rPr>
        <w:tab/>
        <w:t>Festgehalten wird, dass der kurative Einzelvertrag des Seniorpartners gem</w:t>
      </w:r>
      <w:r w:rsidR="008445A6">
        <w:rPr>
          <w:rFonts w:ascii="Arial" w:hAnsi="Arial" w:cs="Arial"/>
        </w:rPr>
        <w:t>äß</w:t>
      </w:r>
      <w:r>
        <w:rPr>
          <w:rFonts w:ascii="Arial" w:hAnsi="Arial" w:cs="Arial"/>
        </w:rPr>
        <w:t xml:space="preserve"> § 3 </w:t>
      </w:r>
      <w:proofErr w:type="spellStart"/>
      <w:r>
        <w:rPr>
          <w:rFonts w:ascii="Arial" w:hAnsi="Arial" w:cs="Arial"/>
        </w:rPr>
        <w:t>Abs</w:t>
      </w:r>
      <w:proofErr w:type="spellEnd"/>
      <w:r>
        <w:rPr>
          <w:rFonts w:ascii="Arial" w:hAnsi="Arial" w:cs="Arial"/>
        </w:rPr>
        <w:t> 4 des OÖ Gruppenpraxis-Gesamtvertrages während der Laufzeit des Einzelvertrages mit der Gruppenpraxis ruhend gestellt ist. Gem</w:t>
      </w:r>
      <w:r w:rsidR="008445A6">
        <w:rPr>
          <w:rFonts w:ascii="Arial" w:hAnsi="Arial" w:cs="Arial"/>
        </w:rPr>
        <w:t>äß</w:t>
      </w:r>
      <w:r>
        <w:rPr>
          <w:rFonts w:ascii="Arial" w:hAnsi="Arial" w:cs="Arial"/>
        </w:rPr>
        <w:t xml:space="preserve"> § 42c </w:t>
      </w:r>
      <w:proofErr w:type="spellStart"/>
      <w:r>
        <w:rPr>
          <w:rFonts w:ascii="Arial" w:hAnsi="Arial" w:cs="Arial"/>
        </w:rPr>
        <w:t>Abs</w:t>
      </w:r>
      <w:proofErr w:type="spellEnd"/>
      <w:r>
        <w:rPr>
          <w:rFonts w:ascii="Arial" w:hAnsi="Arial" w:cs="Arial"/>
        </w:rPr>
        <w:t xml:space="preserve"> 1 leg </w:t>
      </w:r>
      <w:proofErr w:type="spellStart"/>
      <w:r>
        <w:rPr>
          <w:rFonts w:ascii="Arial" w:hAnsi="Arial" w:cs="Arial"/>
        </w:rPr>
        <w:t>cit</w:t>
      </w:r>
      <w:proofErr w:type="spellEnd"/>
      <w:r>
        <w:rPr>
          <w:rFonts w:ascii="Arial" w:hAnsi="Arial" w:cs="Arial"/>
        </w:rPr>
        <w:t xml:space="preserve"> erhält im Falle der Auflösung des Vertrages mit der Gruppenpraxis grundsätzlich der Juniorpartner den kurativen Einzelvertrag für das Versorgungsgebiet, sofern nicht die Auflösungstatbestände des § 42c </w:t>
      </w:r>
      <w:proofErr w:type="spellStart"/>
      <w:r>
        <w:rPr>
          <w:rFonts w:ascii="Arial" w:hAnsi="Arial" w:cs="Arial"/>
        </w:rPr>
        <w:t>Abs</w:t>
      </w:r>
      <w:proofErr w:type="spellEnd"/>
      <w:r>
        <w:rPr>
          <w:rFonts w:ascii="Arial" w:hAnsi="Arial" w:cs="Arial"/>
        </w:rPr>
        <w:t xml:space="preserve"> 2 leg </w:t>
      </w:r>
      <w:proofErr w:type="spellStart"/>
      <w:r>
        <w:rPr>
          <w:rFonts w:ascii="Arial" w:hAnsi="Arial" w:cs="Arial"/>
        </w:rPr>
        <w:t>cit</w:t>
      </w:r>
      <w:proofErr w:type="spellEnd"/>
      <w:r>
        <w:rPr>
          <w:rFonts w:ascii="Arial" w:hAnsi="Arial" w:cs="Arial"/>
        </w:rPr>
        <w:t xml:space="preserve"> vorliegen und den Juniorpartner treffen. </w:t>
      </w:r>
    </w:p>
    <w:p w:rsidR="00D56D6C" w:rsidRDefault="00D56D6C">
      <w:pPr>
        <w:pStyle w:val="Listenabsatz"/>
        <w:spacing w:after="0" w:line="360" w:lineRule="auto"/>
        <w:ind w:left="0"/>
        <w:jc w:val="both"/>
        <w:rPr>
          <w:rFonts w:ascii="Arial" w:hAnsi="Arial" w:cs="Arial"/>
        </w:rPr>
      </w:pPr>
    </w:p>
    <w:p w:rsidR="00D56D6C" w:rsidRDefault="00D56D6C">
      <w:pPr>
        <w:pStyle w:val="Listenabsatz"/>
        <w:spacing w:after="0" w:line="360" w:lineRule="auto"/>
        <w:ind w:left="0"/>
        <w:jc w:val="both"/>
        <w:rPr>
          <w:rFonts w:ascii="Arial" w:hAnsi="Arial" w:cs="Arial"/>
        </w:rPr>
      </w:pPr>
    </w:p>
    <w:p w:rsidR="00D56D6C" w:rsidRDefault="00265993">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t>Einlagen und Kapitalkonten</w:t>
      </w:r>
    </w:p>
    <w:p w:rsidR="00D56D6C" w:rsidRDefault="00D56D6C">
      <w:pPr>
        <w:pStyle w:val="Listenabsatz"/>
        <w:spacing w:after="0" w:line="360" w:lineRule="auto"/>
        <w:ind w:left="0"/>
        <w:jc w:val="both"/>
        <w:rPr>
          <w:rFonts w:ascii="Arial" w:hAnsi="Arial" w:cs="Arial"/>
        </w:rPr>
      </w:pPr>
    </w:p>
    <w:p w:rsidR="00D56D6C" w:rsidRDefault="00265993">
      <w:pPr>
        <w:pStyle w:val="Listenabsatz"/>
        <w:tabs>
          <w:tab w:val="left" w:pos="851"/>
        </w:tabs>
        <w:spacing w:after="0" w:line="360" w:lineRule="auto"/>
        <w:ind w:left="851" w:hanging="851"/>
        <w:jc w:val="both"/>
        <w:rPr>
          <w:rFonts w:ascii="Arial" w:hAnsi="Arial" w:cs="Arial"/>
        </w:rPr>
      </w:pPr>
      <w:r>
        <w:rPr>
          <w:rFonts w:ascii="Arial" w:hAnsi="Arial" w:cs="Arial"/>
        </w:rPr>
        <w:t>V.1</w:t>
      </w:r>
      <w:r>
        <w:rPr>
          <w:rFonts w:ascii="Arial" w:hAnsi="Arial" w:cs="Arial"/>
        </w:rPr>
        <w:tab/>
        <w:t xml:space="preserve">Der Seniorpartner </w:t>
      </w:r>
      <w:r w:rsidR="002259A9">
        <w:rPr>
          <w:rFonts w:ascii="Arial" w:hAnsi="Arial" w:cs="Arial"/>
        </w:rPr>
        <w:t>verpflichtet sich</w:t>
      </w:r>
      <w:r>
        <w:rPr>
          <w:rFonts w:ascii="Arial" w:hAnsi="Arial" w:cs="Arial"/>
        </w:rPr>
        <w:t xml:space="preserve"> seinen in Punkt </w:t>
      </w:r>
      <w:r w:rsidRPr="000F18D2">
        <w:rPr>
          <w:rFonts w:ascii="Arial" w:hAnsi="Arial" w:cs="Arial"/>
          <w:b/>
        </w:rPr>
        <w:t>I.1</w:t>
      </w:r>
      <w:r>
        <w:rPr>
          <w:rFonts w:ascii="Arial" w:hAnsi="Arial" w:cs="Arial"/>
        </w:rPr>
        <w:t xml:space="preserve"> näher bezeichneten Betrieb, nämlich seine </w:t>
      </w:r>
      <w:r w:rsidR="00E56F90">
        <w:rPr>
          <w:rFonts w:ascii="Arial" w:hAnsi="Arial" w:cs="Arial"/>
        </w:rPr>
        <w:t xml:space="preserve">Einzelordination </w:t>
      </w:r>
      <w:r>
        <w:rPr>
          <w:rFonts w:ascii="Arial" w:hAnsi="Arial" w:cs="Arial"/>
        </w:rPr>
        <w:t>[einschließlich Hausapotheke]</w:t>
      </w:r>
      <w:r>
        <w:rPr>
          <w:rStyle w:val="Funotenzeichen"/>
          <w:rFonts w:ascii="Arial" w:hAnsi="Arial" w:cs="Arial"/>
        </w:rPr>
        <w:footnoteReference w:id="12"/>
      </w:r>
      <w:r>
        <w:rPr>
          <w:rFonts w:ascii="Arial" w:hAnsi="Arial" w:cs="Arial"/>
        </w:rPr>
        <w:t>, gemäß</w:t>
      </w:r>
      <w:r w:rsidR="00781C55">
        <w:rPr>
          <w:rFonts w:ascii="Arial" w:hAnsi="Arial" w:cs="Arial"/>
        </w:rPr>
        <w:t xml:space="preserve"> und vorbehaltlich</w:t>
      </w:r>
      <w:r>
        <w:rPr>
          <w:rFonts w:ascii="Arial" w:hAnsi="Arial" w:cs="Arial"/>
        </w:rPr>
        <w:t xml:space="preserve"> gesondertem Zusammenschlussvertrag</w:t>
      </w:r>
      <w:r>
        <w:rPr>
          <w:rStyle w:val="Funotenzeichen"/>
          <w:rFonts w:ascii="Arial" w:hAnsi="Arial" w:cs="Arial"/>
        </w:rPr>
        <w:footnoteReference w:id="13"/>
      </w:r>
      <w:r>
        <w:rPr>
          <w:rFonts w:ascii="Arial" w:hAnsi="Arial" w:cs="Arial"/>
        </w:rPr>
        <w:t xml:space="preserve"> als Sacheinlage in die Gesellschaft </w:t>
      </w:r>
      <w:r w:rsidR="00781C55">
        <w:rPr>
          <w:rFonts w:ascii="Arial" w:hAnsi="Arial" w:cs="Arial"/>
        </w:rPr>
        <w:t>zu übertragen</w:t>
      </w:r>
      <w:r>
        <w:rPr>
          <w:rFonts w:ascii="Arial" w:hAnsi="Arial" w:cs="Arial"/>
        </w:rPr>
        <w:t xml:space="preserve">. Der </w:t>
      </w:r>
      <w:r w:rsidR="00781C55">
        <w:rPr>
          <w:rFonts w:ascii="Arial" w:hAnsi="Arial" w:cs="Arial"/>
        </w:rPr>
        <w:t>zu übertragende</w:t>
      </w:r>
      <w:r>
        <w:rPr>
          <w:rFonts w:ascii="Arial" w:hAnsi="Arial" w:cs="Arial"/>
        </w:rPr>
        <w:t xml:space="preserve"> Betrieb weist einen positiven Verkehrswert auf.</w:t>
      </w:r>
    </w:p>
    <w:p w:rsidR="00D56D6C" w:rsidRDefault="00D56D6C">
      <w:pPr>
        <w:tabs>
          <w:tab w:val="left" w:pos="851"/>
        </w:tabs>
        <w:spacing w:after="0" w:line="360" w:lineRule="auto"/>
        <w:jc w:val="both"/>
        <w:rPr>
          <w:rFonts w:ascii="Arial" w:hAnsi="Arial" w:cs="Arial"/>
        </w:rPr>
      </w:pPr>
    </w:p>
    <w:p w:rsidR="00D56D6C" w:rsidRDefault="00265993">
      <w:pPr>
        <w:tabs>
          <w:tab w:val="left" w:pos="851"/>
        </w:tabs>
        <w:spacing w:after="0" w:line="360" w:lineRule="auto"/>
        <w:ind w:left="851"/>
        <w:jc w:val="both"/>
        <w:rPr>
          <w:rFonts w:ascii="Arial" w:hAnsi="Arial" w:cs="Arial"/>
        </w:rPr>
      </w:pPr>
      <w:r>
        <w:rPr>
          <w:rFonts w:ascii="Arial" w:hAnsi="Arial" w:cs="Arial"/>
        </w:rPr>
        <w:t xml:space="preserve">Der Seniorpartner leistet dafür Gewähr, dass die gegenständliche Sacheinlage sein uneingeschränktes Eigentum darstellt und nicht mit Rechten Dritter belastet ist. </w:t>
      </w:r>
    </w:p>
    <w:p w:rsidR="00D56D6C" w:rsidRDefault="00D56D6C">
      <w:pPr>
        <w:tabs>
          <w:tab w:val="left" w:pos="851"/>
        </w:tabs>
        <w:spacing w:after="0" w:line="360" w:lineRule="auto"/>
        <w:ind w:left="851" w:hanging="851"/>
        <w:jc w:val="both"/>
        <w:rPr>
          <w:rFonts w:ascii="Arial" w:hAnsi="Arial" w:cs="Arial"/>
        </w:rPr>
      </w:pPr>
    </w:p>
    <w:p w:rsidR="00D56D6C" w:rsidRDefault="00265993">
      <w:pPr>
        <w:tabs>
          <w:tab w:val="left" w:pos="851"/>
        </w:tabs>
        <w:spacing w:after="0" w:line="360" w:lineRule="auto"/>
        <w:ind w:left="851" w:hanging="851"/>
        <w:jc w:val="both"/>
        <w:rPr>
          <w:rFonts w:ascii="Arial" w:hAnsi="Arial" w:cs="Arial"/>
        </w:rPr>
      </w:pPr>
      <w:r>
        <w:rPr>
          <w:rFonts w:ascii="Arial" w:hAnsi="Arial" w:cs="Arial"/>
        </w:rPr>
        <w:t>V.2</w:t>
      </w:r>
      <w:r>
        <w:rPr>
          <w:rFonts w:ascii="Arial" w:hAnsi="Arial" w:cs="Arial"/>
        </w:rPr>
        <w:tab/>
        <w:t xml:space="preserve">Der Juniorpartner ist reiner Arbeitsgesellschafter und erbringt keine Einlagen in das Gesellschaftsvermögen. </w:t>
      </w:r>
    </w:p>
    <w:p w:rsidR="00D56D6C" w:rsidRDefault="00D56D6C">
      <w:pPr>
        <w:pStyle w:val="Listenabsatz"/>
        <w:spacing w:after="0" w:line="360" w:lineRule="auto"/>
        <w:ind w:left="0"/>
        <w:jc w:val="both"/>
        <w:rPr>
          <w:rFonts w:ascii="Arial" w:hAnsi="Arial" w:cs="Arial"/>
        </w:rPr>
      </w:pPr>
    </w:p>
    <w:p w:rsidR="00D56D6C" w:rsidRDefault="00265993">
      <w:pPr>
        <w:tabs>
          <w:tab w:val="left" w:pos="851"/>
        </w:tabs>
        <w:spacing w:after="0" w:line="360" w:lineRule="auto"/>
        <w:ind w:left="851" w:hanging="851"/>
        <w:jc w:val="both"/>
        <w:rPr>
          <w:rFonts w:ascii="Arial" w:hAnsi="Arial" w:cs="Arial"/>
        </w:rPr>
      </w:pPr>
      <w:r>
        <w:rPr>
          <w:rFonts w:ascii="Arial" w:hAnsi="Arial" w:cs="Arial"/>
        </w:rPr>
        <w:t>V.3</w:t>
      </w:r>
      <w:r>
        <w:rPr>
          <w:rFonts w:ascii="Arial" w:hAnsi="Arial" w:cs="Arial"/>
        </w:rPr>
        <w:tab/>
        <w:t>Die Kapitaleinlagen der Gesellschafter sind auf einem festen</w:t>
      </w:r>
      <w:r w:rsidR="00781C55">
        <w:rPr>
          <w:rFonts w:ascii="Arial" w:hAnsi="Arial" w:cs="Arial"/>
        </w:rPr>
        <w:t xml:space="preserve"> </w:t>
      </w:r>
      <w:r w:rsidR="00781C55">
        <w:rPr>
          <w:rFonts w:ascii="Arial" w:hAnsi="Arial"/>
        </w:rPr>
        <w:t>(= fixem)</w:t>
      </w:r>
      <w:r w:rsidR="00781C55">
        <w:rPr>
          <w:rFonts w:ascii="Arial" w:hAnsi="Arial" w:cs="Arial"/>
        </w:rPr>
        <w:t xml:space="preserve"> Kapitalkonto zu buchen</w:t>
      </w:r>
      <w:r>
        <w:rPr>
          <w:rFonts w:ascii="Arial" w:hAnsi="Arial" w:cs="Arial"/>
        </w:rPr>
        <w:t xml:space="preserve"> </w:t>
      </w:r>
      <w:r w:rsidR="00781C55">
        <w:rPr>
          <w:rFonts w:ascii="Arial" w:hAnsi="Arial" w:cs="Arial"/>
        </w:rPr>
        <w:t>und</w:t>
      </w:r>
      <w:r>
        <w:rPr>
          <w:rFonts w:ascii="Arial" w:hAnsi="Arial" w:cs="Arial"/>
        </w:rPr>
        <w:t xml:space="preserve"> sind deren Pflichteinlage. Die Kapitalkonten werden nicht verzinst. </w:t>
      </w:r>
      <w:r w:rsidR="00781C55">
        <w:rPr>
          <w:rFonts w:ascii="Arial" w:hAnsi="Arial"/>
        </w:rPr>
        <w:t xml:space="preserve">Die festen Kapitalkonten geben das Verhältnis der Beteiligung der Gesellschafter an der Unternehmenssubstanz, </w:t>
      </w:r>
      <w:proofErr w:type="spellStart"/>
      <w:r w:rsidR="00781C55">
        <w:rPr>
          <w:rFonts w:ascii="Arial" w:hAnsi="Arial"/>
        </w:rPr>
        <w:t>dh</w:t>
      </w:r>
      <w:proofErr w:type="spellEnd"/>
      <w:r w:rsidR="00781C55">
        <w:rPr>
          <w:rFonts w:ascii="Arial" w:hAnsi="Arial"/>
        </w:rPr>
        <w:t xml:space="preserve"> an den stillen Reserven (inkl. Firmenwert) an.</w:t>
      </w:r>
      <w:r>
        <w:rPr>
          <w:rFonts w:ascii="Arial" w:hAnsi="Arial" w:cs="Arial"/>
        </w:rPr>
        <w:t xml:space="preserve"> </w:t>
      </w:r>
    </w:p>
    <w:p w:rsidR="00D56D6C" w:rsidRDefault="00D56D6C">
      <w:pPr>
        <w:pStyle w:val="Listenabsatz"/>
        <w:spacing w:after="0" w:line="360" w:lineRule="auto"/>
        <w:ind w:left="0"/>
        <w:jc w:val="both"/>
        <w:rPr>
          <w:rFonts w:ascii="Arial" w:hAnsi="Arial" w:cs="Arial"/>
        </w:rPr>
      </w:pPr>
    </w:p>
    <w:p w:rsidR="00781C55" w:rsidRDefault="00781C55" w:rsidP="00781C55">
      <w:pPr>
        <w:tabs>
          <w:tab w:val="left" w:pos="851"/>
        </w:tabs>
        <w:spacing w:after="0" w:line="360" w:lineRule="auto"/>
        <w:ind w:left="851" w:hanging="851"/>
        <w:jc w:val="both"/>
        <w:rPr>
          <w:rFonts w:ascii="Arial" w:hAnsi="Arial"/>
        </w:rPr>
      </w:pPr>
      <w:r>
        <w:rPr>
          <w:rFonts w:ascii="Arial" w:hAnsi="Arial"/>
        </w:rPr>
        <w:t>V.4</w:t>
      </w:r>
      <w:r>
        <w:rPr>
          <w:rFonts w:ascii="Arial" w:eastAsia="Arial" w:hAnsi="Arial" w:cs="Arial"/>
          <w:color w:val="FF0000"/>
          <w:u w:color="FF0000"/>
        </w:rPr>
        <w:tab/>
      </w:r>
      <w:r>
        <w:rPr>
          <w:rFonts w:ascii="Arial" w:hAnsi="Arial"/>
        </w:rPr>
        <w:t>Für jeden Gesellschafter wird neben dem festen Kapitalkonto auch ein variables Privatkonto angelegt. Die Gewinn- und Verlustanteile der Gesellschafter sowie allfällige Einlagen und Entnahmen werden auf diesen variablen Privatkonten der Gesellschafter gebucht. Die variablen Privatkonten haben keinen Einfluss auf die Beteiligung der Gesellschafter an der Substanz, am Gewinn oder Verlust der Gesellschaft. Sofern das variable Privatkonto einen negativen Stand ausweist, sind künftige Gewinnanteile primär zur Abdeckung dieses Negativsaldos auf dem variablen Privatkonto zu verwenden.</w:t>
      </w:r>
      <w:r>
        <w:rPr>
          <w:rFonts w:ascii="Arial" w:eastAsia="Arial" w:hAnsi="Arial" w:cs="Arial"/>
          <w:vertAlign w:val="superscript"/>
        </w:rPr>
        <w:footnoteReference w:id="14"/>
      </w:r>
      <w:r>
        <w:rPr>
          <w:rFonts w:ascii="Arial" w:hAnsi="Arial"/>
        </w:rPr>
        <w:t xml:space="preserve"> Entnahmen, die zu negativen Privatkonten führen, dürfen nur dann getätigt werden, wenn diese von allen Gesellschaftern genehmigt werden. Variable Privatkonten sind spätestens beim Ausscheiden durch Einlage / Entnahme auszugleichen.</w:t>
      </w:r>
    </w:p>
    <w:p w:rsidR="006448EE" w:rsidRDefault="006448EE" w:rsidP="00781C55">
      <w:pPr>
        <w:tabs>
          <w:tab w:val="left" w:pos="851"/>
        </w:tabs>
        <w:spacing w:after="0" w:line="360" w:lineRule="auto"/>
        <w:ind w:left="851" w:hanging="851"/>
        <w:jc w:val="both"/>
        <w:rPr>
          <w:rFonts w:ascii="Arial" w:hAnsi="Arial"/>
        </w:rPr>
      </w:pPr>
    </w:p>
    <w:p w:rsidR="006448EE" w:rsidRDefault="006448EE" w:rsidP="006448EE">
      <w:pPr>
        <w:pStyle w:val="Listenabsatz"/>
        <w:tabs>
          <w:tab w:val="left" w:pos="851"/>
        </w:tabs>
        <w:spacing w:after="0" w:line="360" w:lineRule="auto"/>
        <w:ind w:left="851" w:hanging="851"/>
        <w:jc w:val="both"/>
        <w:rPr>
          <w:rFonts w:ascii="Arial" w:eastAsia="Arial" w:hAnsi="Arial" w:cs="Arial"/>
        </w:rPr>
      </w:pPr>
      <w:r>
        <w:rPr>
          <w:rFonts w:ascii="Arial" w:hAnsi="Arial"/>
        </w:rPr>
        <w:t>V.5</w:t>
      </w:r>
      <w:r>
        <w:rPr>
          <w:rFonts w:ascii="Arial" w:hAnsi="Arial"/>
        </w:rPr>
        <w:tab/>
        <w:t>Klarstellend festgehalten wird, dass die persönlichen Beiträge der Gesellschafter an die Ärztekammer für Oberösterreich (inkl. Wohlfahrtsfonds), die persönlichen Sozialversicherungsbeiträge, die persönlichen Steuern, Fortbildungskosten sowie Prämien für allfällige von den einzelnen Gesellschaftern abgeschlossene Versicherungen von jedem Gesellschafter selbst getragen werden.</w:t>
      </w:r>
    </w:p>
    <w:p w:rsidR="00781C55" w:rsidRDefault="00781C55">
      <w:pPr>
        <w:pStyle w:val="Listenabsatz"/>
        <w:spacing w:after="0" w:line="360" w:lineRule="auto"/>
        <w:ind w:left="0"/>
        <w:jc w:val="both"/>
        <w:rPr>
          <w:rFonts w:ascii="Arial" w:hAnsi="Arial" w:cs="Arial"/>
        </w:rPr>
      </w:pPr>
    </w:p>
    <w:p w:rsidR="00D56D6C" w:rsidRDefault="00D56D6C">
      <w:pPr>
        <w:pStyle w:val="Listenabsatz"/>
        <w:spacing w:after="0" w:line="360" w:lineRule="auto"/>
        <w:ind w:left="0"/>
        <w:jc w:val="both"/>
        <w:rPr>
          <w:rFonts w:ascii="Arial" w:hAnsi="Arial" w:cs="Arial"/>
        </w:rPr>
      </w:pPr>
    </w:p>
    <w:p w:rsidR="00D56D6C" w:rsidRDefault="00265993">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t>Beteiligung, Gewinn und Verlust, Haftung, Arbeitsleistung</w:t>
      </w:r>
    </w:p>
    <w:p w:rsidR="00D56D6C" w:rsidRDefault="00D56D6C">
      <w:pPr>
        <w:pStyle w:val="Listenabsatz"/>
        <w:spacing w:after="0" w:line="360" w:lineRule="auto"/>
        <w:ind w:left="0"/>
        <w:jc w:val="both"/>
        <w:rPr>
          <w:rFonts w:ascii="Arial" w:hAnsi="Arial" w:cs="Arial"/>
        </w:rPr>
      </w:pPr>
    </w:p>
    <w:p w:rsidR="00D56D6C" w:rsidRDefault="00265993">
      <w:pPr>
        <w:pStyle w:val="Listenabsatz"/>
        <w:tabs>
          <w:tab w:val="left" w:pos="851"/>
        </w:tabs>
        <w:spacing w:after="0" w:line="360" w:lineRule="auto"/>
        <w:ind w:left="851" w:hanging="851"/>
        <w:jc w:val="both"/>
        <w:rPr>
          <w:rFonts w:ascii="Arial" w:hAnsi="Arial" w:cs="Arial"/>
        </w:rPr>
      </w:pPr>
      <w:r>
        <w:rPr>
          <w:rFonts w:ascii="Arial" w:hAnsi="Arial" w:cs="Arial"/>
        </w:rPr>
        <w:t xml:space="preserve">VI.1 </w:t>
      </w:r>
      <w:r>
        <w:rPr>
          <w:rFonts w:ascii="Arial" w:hAnsi="Arial" w:cs="Arial"/>
        </w:rPr>
        <w:tab/>
        <w:t xml:space="preserve">Der Seniorpartner ist an der Substanz der Gesellschaft sowie am Gewinn und Verlust beteiligt. </w:t>
      </w:r>
    </w:p>
    <w:p w:rsidR="00D56D6C" w:rsidRDefault="00D56D6C">
      <w:pPr>
        <w:pStyle w:val="Listenabsatz"/>
        <w:tabs>
          <w:tab w:val="left" w:pos="851"/>
        </w:tabs>
        <w:spacing w:after="0" w:line="360" w:lineRule="auto"/>
        <w:ind w:left="851" w:hanging="851"/>
        <w:jc w:val="both"/>
        <w:rPr>
          <w:rFonts w:ascii="Arial" w:hAnsi="Arial" w:cs="Arial"/>
        </w:rPr>
      </w:pPr>
    </w:p>
    <w:p w:rsidR="00D56D6C" w:rsidRDefault="00265993">
      <w:pPr>
        <w:pStyle w:val="Listenabsatz"/>
        <w:tabs>
          <w:tab w:val="left" w:pos="851"/>
        </w:tabs>
        <w:spacing w:after="0" w:line="360" w:lineRule="auto"/>
        <w:ind w:left="851" w:hanging="851"/>
        <w:jc w:val="both"/>
        <w:rPr>
          <w:rFonts w:ascii="Arial" w:hAnsi="Arial" w:cs="Arial"/>
        </w:rPr>
      </w:pPr>
      <w:r>
        <w:rPr>
          <w:rFonts w:ascii="Arial" w:hAnsi="Arial" w:cs="Arial"/>
        </w:rPr>
        <w:t>VI.2</w:t>
      </w:r>
      <w:r>
        <w:rPr>
          <w:rFonts w:ascii="Arial" w:hAnsi="Arial" w:cs="Arial"/>
        </w:rPr>
        <w:tab/>
        <w:t xml:space="preserve">Der Juniorpartner hingegen erhält keine Substanzbeteiligung. Er hat Anspruch auf einen pauschalen Mindestgewinnanteil </w:t>
      </w:r>
      <w:proofErr w:type="spellStart"/>
      <w:r>
        <w:rPr>
          <w:rFonts w:ascii="Arial" w:hAnsi="Arial" w:cs="Arial"/>
        </w:rPr>
        <w:t>iHv</w:t>
      </w:r>
      <w:proofErr w:type="spellEnd"/>
      <w:r>
        <w:rPr>
          <w:rFonts w:ascii="Arial" w:hAnsi="Arial" w:cs="Arial"/>
        </w:rPr>
        <w:t xml:space="preserve"> EUR […] pro Quartal.</w:t>
      </w:r>
      <w:r>
        <w:rPr>
          <w:rStyle w:val="Funotenzeichen"/>
          <w:rFonts w:ascii="Arial" w:hAnsi="Arial" w:cs="Arial"/>
        </w:rPr>
        <w:footnoteReference w:id="15"/>
      </w:r>
      <w:r>
        <w:rPr>
          <w:rFonts w:ascii="Arial" w:hAnsi="Arial" w:cs="Arial"/>
        </w:rPr>
        <w:t xml:space="preserve"> Darüber hinaus erhält er einen Gewinnanteil in Höhe von […] %</w:t>
      </w:r>
      <w:r>
        <w:rPr>
          <w:rStyle w:val="Funotenzeichen"/>
          <w:rFonts w:ascii="Arial" w:hAnsi="Arial" w:cs="Arial"/>
        </w:rPr>
        <w:footnoteReference w:id="16"/>
      </w:r>
      <w:r>
        <w:rPr>
          <w:rFonts w:ascii="Arial" w:hAnsi="Arial" w:cs="Arial"/>
        </w:rPr>
        <w:t xml:space="preserve"> an den während der Dauer der Gesellschaft getätigten Umsätzen für vertragliche Leistungen an Versicherten der ÖGK, SVS sowie BVAEB . Der restliche Gewinn steht zur Gänze dem Seniorpartner zu.</w:t>
      </w:r>
      <w:r>
        <w:rPr>
          <w:rStyle w:val="Funotenzeichen"/>
          <w:rFonts w:ascii="Arial" w:hAnsi="Arial" w:cs="Arial"/>
        </w:rPr>
        <w:footnoteReference w:id="17"/>
      </w:r>
      <w:r>
        <w:rPr>
          <w:rFonts w:ascii="Arial" w:hAnsi="Arial" w:cs="Arial"/>
        </w:rPr>
        <w:t xml:space="preserve"> </w:t>
      </w:r>
    </w:p>
    <w:p w:rsidR="00D56D6C" w:rsidRDefault="00D56D6C">
      <w:pPr>
        <w:pStyle w:val="Listenabsatz"/>
        <w:tabs>
          <w:tab w:val="left" w:pos="851"/>
        </w:tabs>
        <w:spacing w:after="0" w:line="360" w:lineRule="auto"/>
        <w:ind w:left="851" w:hanging="851"/>
        <w:jc w:val="both"/>
        <w:rPr>
          <w:rFonts w:ascii="Arial" w:hAnsi="Arial" w:cs="Arial"/>
        </w:rPr>
      </w:pPr>
    </w:p>
    <w:p w:rsidR="00D56D6C" w:rsidRDefault="00265993">
      <w:pPr>
        <w:pStyle w:val="Listenabsatz"/>
        <w:tabs>
          <w:tab w:val="left" w:pos="851"/>
        </w:tabs>
        <w:spacing w:after="0" w:line="360" w:lineRule="auto"/>
        <w:ind w:left="851" w:hanging="851"/>
        <w:jc w:val="both"/>
        <w:rPr>
          <w:rFonts w:ascii="Arial" w:hAnsi="Arial" w:cs="Arial"/>
        </w:rPr>
      </w:pPr>
      <w:r>
        <w:rPr>
          <w:rFonts w:ascii="Arial" w:hAnsi="Arial" w:cs="Arial"/>
        </w:rPr>
        <w:t>VI.3</w:t>
      </w:r>
      <w:r>
        <w:rPr>
          <w:rFonts w:ascii="Arial" w:hAnsi="Arial" w:cs="Arial"/>
        </w:rPr>
        <w:tab/>
        <w:t>An einem allfälligen Verlust ist der Juniorpartner nicht beteiligt. Er hat auch nicht die laufenden Kosten der Gesellschaft (mit) zu tragen.</w:t>
      </w:r>
    </w:p>
    <w:p w:rsidR="00D56D6C" w:rsidRDefault="00D56D6C">
      <w:pPr>
        <w:pStyle w:val="Listenabsatz"/>
        <w:tabs>
          <w:tab w:val="left" w:pos="851"/>
        </w:tabs>
        <w:spacing w:after="0" w:line="360" w:lineRule="auto"/>
        <w:ind w:left="851" w:hanging="851"/>
        <w:jc w:val="both"/>
        <w:rPr>
          <w:rFonts w:ascii="Arial" w:hAnsi="Arial" w:cs="Arial"/>
        </w:rPr>
      </w:pPr>
    </w:p>
    <w:p w:rsidR="00D56D6C" w:rsidRDefault="00265993">
      <w:pPr>
        <w:pStyle w:val="Listenabsatz"/>
        <w:tabs>
          <w:tab w:val="left" w:pos="851"/>
        </w:tabs>
        <w:spacing w:after="0" w:line="360" w:lineRule="auto"/>
        <w:ind w:left="851" w:hanging="851"/>
        <w:jc w:val="both"/>
        <w:rPr>
          <w:rFonts w:ascii="Arial" w:hAnsi="Arial" w:cs="Arial"/>
        </w:rPr>
      </w:pPr>
      <w:r>
        <w:rPr>
          <w:rFonts w:ascii="Arial" w:hAnsi="Arial" w:cs="Arial"/>
        </w:rPr>
        <w:t>VI.4</w:t>
      </w:r>
      <w:r>
        <w:rPr>
          <w:rFonts w:ascii="Arial" w:hAnsi="Arial" w:cs="Arial"/>
        </w:rPr>
        <w:tab/>
        <w:t xml:space="preserve">Der Seniorpartner hat das Recht, einen monatlichen Betrag in Höhe von EUR […] als </w:t>
      </w:r>
      <w:proofErr w:type="spellStart"/>
      <w:r>
        <w:rPr>
          <w:rFonts w:ascii="Arial" w:hAnsi="Arial" w:cs="Arial"/>
        </w:rPr>
        <w:t>Akonto</w:t>
      </w:r>
      <w:proofErr w:type="spellEnd"/>
      <w:r>
        <w:rPr>
          <w:rFonts w:ascii="Arial" w:hAnsi="Arial" w:cs="Arial"/>
        </w:rPr>
        <w:t xml:space="preserve"> auf seine Gewinnbeteiligung zu entnehmen. Der Juniorpartner hat das Recht, einen monatlichen Betrag in Höhe von EUR […] als </w:t>
      </w:r>
      <w:proofErr w:type="spellStart"/>
      <w:r>
        <w:rPr>
          <w:rFonts w:ascii="Arial" w:hAnsi="Arial" w:cs="Arial"/>
        </w:rPr>
        <w:t>Akonto</w:t>
      </w:r>
      <w:proofErr w:type="spellEnd"/>
      <w:r>
        <w:rPr>
          <w:rFonts w:ascii="Arial" w:hAnsi="Arial" w:cs="Arial"/>
        </w:rPr>
        <w:t xml:space="preserve"> auf seine Gewinnbeteiligung zu entnehmen.</w:t>
      </w:r>
      <w:r>
        <w:rPr>
          <w:rStyle w:val="Funotenzeichen"/>
          <w:rFonts w:ascii="Arial" w:hAnsi="Arial" w:cs="Arial"/>
        </w:rPr>
        <w:t xml:space="preserve"> </w:t>
      </w:r>
      <w:r>
        <w:rPr>
          <w:rStyle w:val="Funotenzeichen"/>
          <w:rFonts w:ascii="Arial" w:hAnsi="Arial" w:cs="Arial"/>
        </w:rPr>
        <w:footnoteReference w:id="18"/>
      </w:r>
    </w:p>
    <w:p w:rsidR="00D56D6C" w:rsidRDefault="00D56D6C">
      <w:pPr>
        <w:pStyle w:val="Listenabsatz"/>
        <w:tabs>
          <w:tab w:val="left" w:pos="851"/>
        </w:tabs>
        <w:spacing w:after="0" w:line="360" w:lineRule="auto"/>
        <w:ind w:left="851" w:hanging="851"/>
        <w:jc w:val="both"/>
        <w:rPr>
          <w:rFonts w:ascii="Arial" w:hAnsi="Arial" w:cs="Arial"/>
        </w:rPr>
      </w:pPr>
    </w:p>
    <w:p w:rsidR="00D56D6C" w:rsidRDefault="00265993">
      <w:pPr>
        <w:pStyle w:val="Listenabsatz"/>
        <w:tabs>
          <w:tab w:val="left" w:pos="851"/>
        </w:tabs>
        <w:spacing w:after="0" w:line="360" w:lineRule="auto"/>
        <w:ind w:left="851" w:hanging="851"/>
        <w:jc w:val="both"/>
        <w:rPr>
          <w:rFonts w:ascii="Arial" w:hAnsi="Arial" w:cs="Arial"/>
        </w:rPr>
      </w:pPr>
      <w:r>
        <w:rPr>
          <w:rFonts w:ascii="Arial" w:hAnsi="Arial" w:cs="Arial"/>
        </w:rPr>
        <w:t>VI.5</w:t>
      </w:r>
      <w:r>
        <w:rPr>
          <w:rFonts w:ascii="Arial" w:hAnsi="Arial" w:cs="Arial"/>
        </w:rPr>
        <w:tab/>
        <w:t>Die Gesellschafter sind darüber in Kenntnis, dass nach den unternehmensrechtlichen Bestimmungen jeden Gesellschafter eine unbeschränkte Haftung für sämtliche Verbindlichkeiten der Gesellschaft trifft. Für diejenigen Verbindlichkeiten, die sich auf die Zeit vor dem [xx.xx.20xx]</w:t>
      </w:r>
      <w:r>
        <w:rPr>
          <w:rStyle w:val="Funotenzeichen"/>
          <w:rFonts w:ascii="Arial" w:hAnsi="Arial" w:cs="Arial"/>
        </w:rPr>
        <w:footnoteReference w:id="19"/>
      </w:r>
      <w:r>
        <w:rPr>
          <w:rFonts w:ascii="Arial" w:hAnsi="Arial" w:cs="Arial"/>
        </w:rPr>
        <w:t xml:space="preserve"> beziehen, wird im Innenverhältnis vereinbart, dass der Seniorpartner alleine haftet und den Juniorpartner insoweit </w:t>
      </w:r>
      <w:proofErr w:type="spellStart"/>
      <w:r>
        <w:rPr>
          <w:rFonts w:ascii="Arial" w:hAnsi="Arial" w:cs="Arial"/>
        </w:rPr>
        <w:t>schad</w:t>
      </w:r>
      <w:proofErr w:type="spellEnd"/>
      <w:r>
        <w:rPr>
          <w:rFonts w:ascii="Arial" w:hAnsi="Arial" w:cs="Arial"/>
        </w:rPr>
        <w:t>- und klaglos hält. Diejenigen Forderungen der Gesellschaft, die vor diesem Zeitpunkt entstanden sind, stehen ausschließlich dem Seniorpartner zu.</w:t>
      </w:r>
    </w:p>
    <w:p w:rsidR="006448EE" w:rsidRPr="00922883" w:rsidRDefault="006448EE" w:rsidP="00922883">
      <w:pPr>
        <w:pStyle w:val="Listenabsatz"/>
        <w:tabs>
          <w:tab w:val="left" w:pos="851"/>
        </w:tabs>
        <w:spacing w:after="0" w:line="360" w:lineRule="auto"/>
        <w:ind w:left="851" w:hanging="851"/>
        <w:jc w:val="both"/>
        <w:rPr>
          <w:rFonts w:ascii="Arial" w:eastAsia="Arial" w:hAnsi="Arial" w:cs="Arial"/>
        </w:rPr>
      </w:pPr>
      <w:r>
        <w:rPr>
          <w:rFonts w:ascii="Arial" w:eastAsia="Arial" w:hAnsi="Arial" w:cs="Arial"/>
        </w:rPr>
        <w:tab/>
        <w:t>F</w:t>
      </w:r>
      <w:r>
        <w:rPr>
          <w:rFonts w:ascii="Arial" w:hAnsi="Arial"/>
        </w:rPr>
        <w:t>ür den Fall, dass ein Gesellschafter der Gesellschaft durch sein schuldhaftes Handeln einen Schaden zufügt, hat er diesen Schaden im Innenverhältnis alleine zu tragen. Den Mitgesellschaftern steht in diesem Zusammenhang ein Regressanspruch zu.</w:t>
      </w:r>
      <w:r>
        <w:rPr>
          <w:rFonts w:ascii="Arial" w:eastAsia="Arial" w:hAnsi="Arial" w:cs="Arial"/>
          <w:vertAlign w:val="superscript"/>
        </w:rPr>
        <w:footnoteReference w:id="20"/>
      </w:r>
    </w:p>
    <w:p w:rsidR="00D56D6C" w:rsidRPr="006448EE" w:rsidRDefault="00D56D6C" w:rsidP="006448EE">
      <w:pPr>
        <w:tabs>
          <w:tab w:val="left" w:pos="851"/>
        </w:tabs>
        <w:spacing w:after="0" w:line="360" w:lineRule="auto"/>
        <w:jc w:val="both"/>
        <w:rPr>
          <w:rFonts w:ascii="Arial" w:hAnsi="Arial" w:cs="Arial"/>
        </w:rPr>
      </w:pPr>
    </w:p>
    <w:p w:rsidR="00D56D6C" w:rsidRDefault="00265993">
      <w:pPr>
        <w:pStyle w:val="Listenabsatz"/>
        <w:tabs>
          <w:tab w:val="left" w:pos="851"/>
        </w:tabs>
        <w:spacing w:after="0" w:line="360" w:lineRule="auto"/>
        <w:ind w:left="851" w:hanging="851"/>
        <w:jc w:val="both"/>
        <w:rPr>
          <w:rFonts w:ascii="Arial" w:hAnsi="Arial" w:cs="Arial"/>
        </w:rPr>
      </w:pPr>
      <w:r>
        <w:rPr>
          <w:rFonts w:ascii="Arial" w:hAnsi="Arial" w:cs="Arial"/>
        </w:rPr>
        <w:t>VI.6</w:t>
      </w:r>
      <w:r>
        <w:rPr>
          <w:rFonts w:ascii="Arial" w:hAnsi="Arial" w:cs="Arial"/>
        </w:rPr>
        <w:tab/>
        <w:t>Gem</w:t>
      </w:r>
      <w:r w:rsidR="00E56F90">
        <w:rPr>
          <w:rFonts w:ascii="Arial" w:hAnsi="Arial" w:cs="Arial"/>
        </w:rPr>
        <w:t>äß</w:t>
      </w:r>
      <w:r>
        <w:rPr>
          <w:rFonts w:ascii="Arial" w:hAnsi="Arial" w:cs="Arial"/>
        </w:rPr>
        <w:t xml:space="preserve"> § 52a </w:t>
      </w:r>
      <w:proofErr w:type="spellStart"/>
      <w:r>
        <w:rPr>
          <w:rFonts w:ascii="Arial" w:hAnsi="Arial" w:cs="Arial"/>
        </w:rPr>
        <w:t>Abs</w:t>
      </w:r>
      <w:proofErr w:type="spellEnd"/>
      <w:r>
        <w:rPr>
          <w:rFonts w:ascii="Arial" w:hAnsi="Arial" w:cs="Arial"/>
        </w:rPr>
        <w:t xml:space="preserve"> 3 Z 6 </w:t>
      </w:r>
      <w:proofErr w:type="spellStart"/>
      <w:r>
        <w:rPr>
          <w:rFonts w:ascii="Arial" w:hAnsi="Arial" w:cs="Arial"/>
        </w:rPr>
        <w:t>ÄrzteG</w:t>
      </w:r>
      <w:proofErr w:type="spellEnd"/>
      <w:r>
        <w:rPr>
          <w:rFonts w:ascii="Arial" w:hAnsi="Arial" w:cs="Arial"/>
        </w:rPr>
        <w:t xml:space="preserve"> ist jeder Gesellschafter maßgeblich zur persönlichen Berufsausübung in der Gesellschaft verpflichtet. Entsprechend den Bestimmungen des </w:t>
      </w:r>
      <w:r w:rsidR="00E56F90">
        <w:rPr>
          <w:rFonts w:ascii="Arial" w:hAnsi="Arial" w:cs="Arial"/>
        </w:rPr>
        <w:t xml:space="preserve">OÖ </w:t>
      </w:r>
      <w:r>
        <w:rPr>
          <w:rFonts w:ascii="Arial" w:hAnsi="Arial" w:cs="Arial"/>
        </w:rPr>
        <w:t>Gruppenpraxis-Gesamtvertrages haben die Gesellschafter die in der Gruppenpraxis anfallende Arbeit jeweils zur Hälfte zu übernehmen.</w:t>
      </w:r>
      <w:r>
        <w:rPr>
          <w:rStyle w:val="Funotenzeichen"/>
          <w:rFonts w:ascii="Arial" w:hAnsi="Arial" w:cs="Arial"/>
        </w:rPr>
        <w:footnoteReference w:id="21"/>
      </w:r>
    </w:p>
    <w:p w:rsidR="00D56D6C" w:rsidRDefault="00D56D6C">
      <w:pPr>
        <w:pStyle w:val="Listenabsatz"/>
        <w:tabs>
          <w:tab w:val="left" w:pos="851"/>
        </w:tabs>
        <w:spacing w:after="0" w:line="360" w:lineRule="auto"/>
        <w:ind w:left="851" w:hanging="851"/>
        <w:jc w:val="both"/>
        <w:rPr>
          <w:rFonts w:ascii="Arial" w:hAnsi="Arial" w:cs="Arial"/>
        </w:rPr>
      </w:pPr>
    </w:p>
    <w:p w:rsidR="006448EE" w:rsidRDefault="00265993" w:rsidP="006448EE">
      <w:pPr>
        <w:tabs>
          <w:tab w:val="left" w:pos="851"/>
        </w:tabs>
        <w:spacing w:after="0" w:line="360" w:lineRule="auto"/>
        <w:ind w:left="851" w:hanging="851"/>
        <w:jc w:val="both"/>
        <w:rPr>
          <w:rFonts w:ascii="Arial" w:eastAsia="Arial" w:hAnsi="Arial" w:cs="Arial"/>
        </w:rPr>
      </w:pPr>
      <w:r>
        <w:rPr>
          <w:rFonts w:ascii="Arial" w:hAnsi="Arial" w:cs="Arial"/>
        </w:rPr>
        <w:t>VI.7</w:t>
      </w:r>
      <w:r>
        <w:rPr>
          <w:rFonts w:ascii="Arial" w:hAnsi="Arial" w:cs="Arial"/>
        </w:rPr>
        <w:tab/>
      </w:r>
      <w:r w:rsidR="006448EE">
        <w:rPr>
          <w:rFonts w:ascii="Arial" w:hAnsi="Arial"/>
        </w:rPr>
        <w:t xml:space="preserve">Klarstellend festgehalten wird, dass es durch die gemäß Punkt </w:t>
      </w:r>
      <w:r w:rsidR="006448EE" w:rsidRPr="004A3215">
        <w:rPr>
          <w:rFonts w:ascii="Arial" w:hAnsi="Arial"/>
          <w:b/>
        </w:rPr>
        <w:t>V.I</w:t>
      </w:r>
      <w:r w:rsidR="006448EE">
        <w:rPr>
          <w:rFonts w:ascii="Arial" w:hAnsi="Arial"/>
        </w:rPr>
        <w:t xml:space="preserve"> geplante Übertragung des Betriebes des Seniorpartners zu einem Betriebsübergang </w:t>
      </w:r>
      <w:proofErr w:type="spellStart"/>
      <w:r w:rsidR="006448EE">
        <w:rPr>
          <w:rFonts w:ascii="Arial" w:hAnsi="Arial"/>
        </w:rPr>
        <w:t>iSd</w:t>
      </w:r>
      <w:proofErr w:type="spellEnd"/>
      <w:r w:rsidR="006448EE">
        <w:rPr>
          <w:rFonts w:ascii="Arial" w:hAnsi="Arial"/>
        </w:rPr>
        <w:t xml:space="preserve"> § 3 AVRAG kommt und die Gesellschaft daher sämtliche zum Zusammenschlussstichtag bestehenden Dienstverhältnisse mit allen Rechten und Pflichten zu übernehmen hat. Sollten einzelne Dienstverhältnisse noch dem System Abfertigung „ALT“ unterliegen, verpflichtet sich der Seniorpartner, die bis zum </w:t>
      </w:r>
      <w:r w:rsidR="00406539">
        <w:rPr>
          <w:rFonts w:ascii="Arial" w:hAnsi="Arial"/>
        </w:rPr>
        <w:t>Ende der Gruppenpraxis</w:t>
      </w:r>
      <w:r w:rsidR="006448EE">
        <w:rPr>
          <w:rFonts w:ascii="Arial" w:hAnsi="Arial"/>
        </w:rPr>
        <w:t xml:space="preserve"> bereits entstandenen Abfertigungsansprüche wirtschaftlich alleine zu tragen und den Juniorpartner diesbezüglich </w:t>
      </w:r>
      <w:proofErr w:type="spellStart"/>
      <w:r w:rsidR="006448EE">
        <w:rPr>
          <w:rFonts w:ascii="Arial" w:hAnsi="Arial"/>
        </w:rPr>
        <w:t>schad</w:t>
      </w:r>
      <w:proofErr w:type="spellEnd"/>
      <w:r w:rsidR="006448EE">
        <w:rPr>
          <w:rFonts w:ascii="Arial" w:hAnsi="Arial"/>
        </w:rPr>
        <w:t>- und klaglos zu halten, sofern diese Ansprüche nicht bereits bei der Berechnung des Verkehrswertes mindernd berücksichtigt worden sind.</w:t>
      </w:r>
      <w:r w:rsidR="006448EE">
        <w:rPr>
          <w:rFonts w:ascii="Arial" w:eastAsia="Arial" w:hAnsi="Arial" w:cs="Arial"/>
          <w:vertAlign w:val="superscript"/>
        </w:rPr>
        <w:footnoteReference w:id="22"/>
      </w:r>
      <w:r w:rsidR="006448EE">
        <w:rPr>
          <w:rFonts w:ascii="Arial" w:hAnsi="Arial"/>
        </w:rPr>
        <w:t xml:space="preserve"> </w:t>
      </w:r>
    </w:p>
    <w:p w:rsidR="00D56D6C" w:rsidRDefault="00D56D6C" w:rsidP="006448EE">
      <w:pPr>
        <w:pStyle w:val="Listenabsatz"/>
        <w:tabs>
          <w:tab w:val="left" w:pos="851"/>
        </w:tabs>
        <w:spacing w:after="0" w:line="360" w:lineRule="auto"/>
        <w:ind w:left="851" w:hanging="851"/>
        <w:jc w:val="both"/>
        <w:rPr>
          <w:rFonts w:ascii="Arial" w:hAnsi="Arial" w:cs="Arial"/>
        </w:rPr>
      </w:pPr>
    </w:p>
    <w:p w:rsidR="00D56D6C" w:rsidRDefault="00D56D6C">
      <w:pPr>
        <w:tabs>
          <w:tab w:val="left" w:pos="851"/>
        </w:tabs>
        <w:spacing w:after="0" w:line="360" w:lineRule="auto"/>
        <w:jc w:val="both"/>
        <w:rPr>
          <w:rFonts w:ascii="Arial" w:hAnsi="Arial" w:cs="Arial"/>
        </w:rPr>
      </w:pPr>
    </w:p>
    <w:p w:rsidR="00D56D6C" w:rsidRDefault="00265993">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t>Geschäftsführung und Vertretung</w:t>
      </w:r>
    </w:p>
    <w:p w:rsidR="00D56D6C" w:rsidRDefault="00D56D6C">
      <w:pPr>
        <w:pStyle w:val="Listenabsatz"/>
        <w:spacing w:after="0" w:line="360" w:lineRule="auto"/>
        <w:ind w:left="0"/>
        <w:jc w:val="both"/>
        <w:rPr>
          <w:rFonts w:ascii="Arial" w:hAnsi="Arial" w:cs="Arial"/>
        </w:rPr>
      </w:pPr>
    </w:p>
    <w:p w:rsidR="00D56D6C" w:rsidRDefault="00265993">
      <w:pPr>
        <w:pStyle w:val="Listenabsatz"/>
        <w:tabs>
          <w:tab w:val="left" w:pos="851"/>
        </w:tabs>
        <w:spacing w:after="0" w:line="360" w:lineRule="auto"/>
        <w:ind w:left="851" w:hanging="851"/>
        <w:jc w:val="both"/>
        <w:rPr>
          <w:rFonts w:ascii="Arial" w:hAnsi="Arial" w:cs="Arial"/>
        </w:rPr>
      </w:pPr>
      <w:r>
        <w:rPr>
          <w:rFonts w:ascii="Arial" w:hAnsi="Arial" w:cs="Arial"/>
        </w:rPr>
        <w:t>VII.1</w:t>
      </w:r>
      <w:r>
        <w:rPr>
          <w:rFonts w:ascii="Arial" w:hAnsi="Arial" w:cs="Arial"/>
        </w:rPr>
        <w:tab/>
        <w:t>Zur Geschäftsführung und Vertretung der Gesellschaft sind sowohl der Seniorpartner als auch der Juniorpartner selbständig berechtigt und verpflichtet.</w:t>
      </w:r>
      <w:r>
        <w:rPr>
          <w:rStyle w:val="Funotenzeichen"/>
          <w:rFonts w:ascii="Arial" w:hAnsi="Arial" w:cs="Arial"/>
        </w:rPr>
        <w:footnoteReference w:id="23"/>
      </w:r>
    </w:p>
    <w:p w:rsidR="00D56D6C" w:rsidRDefault="00D56D6C">
      <w:pPr>
        <w:pStyle w:val="Listenabsatz"/>
        <w:tabs>
          <w:tab w:val="left" w:pos="851"/>
        </w:tabs>
        <w:spacing w:after="0" w:line="360" w:lineRule="auto"/>
        <w:ind w:left="851" w:hanging="851"/>
        <w:jc w:val="both"/>
        <w:rPr>
          <w:rFonts w:ascii="Arial" w:hAnsi="Arial" w:cs="Arial"/>
        </w:rPr>
      </w:pPr>
    </w:p>
    <w:p w:rsidR="00D56D6C" w:rsidRDefault="00265993">
      <w:pPr>
        <w:pStyle w:val="Listenabsatz"/>
        <w:tabs>
          <w:tab w:val="left" w:pos="851"/>
        </w:tabs>
        <w:spacing w:after="0" w:line="360" w:lineRule="auto"/>
        <w:ind w:left="851" w:hanging="851"/>
        <w:jc w:val="both"/>
        <w:rPr>
          <w:rFonts w:ascii="Arial" w:hAnsi="Arial" w:cs="Arial"/>
        </w:rPr>
      </w:pPr>
      <w:r>
        <w:rPr>
          <w:rFonts w:ascii="Arial" w:hAnsi="Arial" w:cs="Arial"/>
        </w:rPr>
        <w:t>VII.2</w:t>
      </w:r>
      <w:r>
        <w:rPr>
          <w:rFonts w:ascii="Arial" w:hAnsi="Arial" w:cs="Arial"/>
        </w:rPr>
        <w:tab/>
        <w:t>Sämtliche Personalentscheidungen während der Dauer der Gruppenpraxis erfordern das Einvernehmen von Senior- und Juniorpartner.</w:t>
      </w:r>
      <w:r>
        <w:rPr>
          <w:rStyle w:val="Funotenzeichen"/>
          <w:rFonts w:ascii="Arial" w:hAnsi="Arial" w:cs="Arial"/>
        </w:rPr>
        <w:footnoteReference w:id="24"/>
      </w:r>
    </w:p>
    <w:p w:rsidR="00D56D6C" w:rsidRDefault="00D56D6C">
      <w:pPr>
        <w:pStyle w:val="Listenabsatz"/>
        <w:tabs>
          <w:tab w:val="left" w:pos="851"/>
        </w:tabs>
        <w:spacing w:after="0" w:line="360" w:lineRule="auto"/>
        <w:ind w:left="851" w:hanging="851"/>
        <w:jc w:val="both"/>
        <w:rPr>
          <w:rFonts w:ascii="Arial" w:hAnsi="Arial" w:cs="Arial"/>
        </w:rPr>
      </w:pPr>
    </w:p>
    <w:p w:rsidR="00D56D6C" w:rsidRDefault="00265993">
      <w:pPr>
        <w:pStyle w:val="Listenabsatz"/>
        <w:tabs>
          <w:tab w:val="left" w:pos="851"/>
        </w:tabs>
        <w:spacing w:after="0" w:line="360" w:lineRule="auto"/>
        <w:ind w:left="851" w:hanging="851"/>
        <w:jc w:val="both"/>
        <w:rPr>
          <w:rFonts w:ascii="Arial" w:hAnsi="Arial" w:cs="Arial"/>
        </w:rPr>
      </w:pPr>
      <w:r>
        <w:rPr>
          <w:rFonts w:ascii="Arial" w:hAnsi="Arial" w:cs="Arial"/>
        </w:rPr>
        <w:t>VII.3</w:t>
      </w:r>
      <w:r>
        <w:rPr>
          <w:rFonts w:ascii="Arial" w:hAnsi="Arial" w:cs="Arial"/>
        </w:rPr>
        <w:tab/>
        <w:t xml:space="preserve">Investitionen, deren nach den Regelungen des </w:t>
      </w:r>
      <w:r w:rsidR="00E56F90">
        <w:rPr>
          <w:rFonts w:ascii="Arial" w:hAnsi="Arial" w:cs="Arial"/>
        </w:rPr>
        <w:t xml:space="preserve">OÖ </w:t>
      </w:r>
      <w:r>
        <w:rPr>
          <w:rFonts w:ascii="Arial" w:hAnsi="Arial" w:cs="Arial"/>
        </w:rPr>
        <w:t xml:space="preserve">Gruppenpraxis-Gesamtvertrages berechneter Substanzwert zum Ende der Gruppenpraxis gemäß Punkt </w:t>
      </w:r>
      <w:r w:rsidRPr="006448EE">
        <w:rPr>
          <w:rFonts w:ascii="Arial" w:hAnsi="Arial" w:cs="Arial"/>
          <w:b/>
        </w:rPr>
        <w:t>IV.2</w:t>
      </w:r>
      <w:r>
        <w:rPr>
          <w:rFonts w:ascii="Arial" w:hAnsi="Arial" w:cs="Arial"/>
        </w:rPr>
        <w:t xml:space="preserve"> einen Betrag von € 2.000,</w:t>
      </w:r>
      <w:r w:rsidR="00E56F90">
        <w:rPr>
          <w:rFonts w:ascii="Arial" w:hAnsi="Arial" w:cs="Arial"/>
        </w:rPr>
        <w:t>00</w:t>
      </w:r>
      <w:r>
        <w:rPr>
          <w:rFonts w:ascii="Arial" w:hAnsi="Arial" w:cs="Arial"/>
        </w:rPr>
        <w:t xml:space="preserve"> überschreiten wird, sind im Einvernehmen zwischen Senior- und Juniorpartner zu tätigen.</w:t>
      </w:r>
      <w:r>
        <w:rPr>
          <w:rStyle w:val="Funotenzeichen"/>
          <w:rFonts w:ascii="Arial" w:hAnsi="Arial" w:cs="Arial"/>
        </w:rPr>
        <w:footnoteReference w:id="25"/>
      </w:r>
    </w:p>
    <w:p w:rsidR="00034334" w:rsidRDefault="00034334" w:rsidP="00034334">
      <w:pPr>
        <w:pStyle w:val="Listenabsatz"/>
        <w:tabs>
          <w:tab w:val="left" w:pos="851"/>
        </w:tabs>
        <w:spacing w:after="0" w:line="360" w:lineRule="auto"/>
        <w:ind w:left="851" w:hanging="851"/>
        <w:jc w:val="both"/>
        <w:rPr>
          <w:rFonts w:ascii="Arial" w:eastAsia="Arial" w:hAnsi="Arial" w:cs="Arial"/>
        </w:rPr>
      </w:pPr>
      <w:r>
        <w:rPr>
          <w:rFonts w:ascii="Arial" w:hAnsi="Arial"/>
        </w:rPr>
        <w:t>VII.4</w:t>
      </w:r>
      <w:r>
        <w:rPr>
          <w:rFonts w:ascii="Arial" w:hAnsi="Arial"/>
        </w:rPr>
        <w:tab/>
        <w:t>Die Gesellschafter haben die Geschäfte der Gesellschaft mit der Sorgfalt eines ordentlichen Unternehmers zu führen.</w:t>
      </w:r>
    </w:p>
    <w:p w:rsidR="00034334" w:rsidRDefault="00034334" w:rsidP="00034334">
      <w:pPr>
        <w:pStyle w:val="Listenabsatz"/>
        <w:tabs>
          <w:tab w:val="left" w:pos="851"/>
        </w:tabs>
        <w:spacing w:after="0" w:line="360" w:lineRule="auto"/>
        <w:ind w:left="851" w:hanging="851"/>
        <w:jc w:val="both"/>
        <w:rPr>
          <w:rFonts w:ascii="Arial" w:eastAsia="Arial" w:hAnsi="Arial" w:cs="Arial"/>
        </w:rPr>
      </w:pPr>
    </w:p>
    <w:p w:rsidR="00D56D6C" w:rsidRPr="00034334" w:rsidRDefault="00034334" w:rsidP="00034334">
      <w:pPr>
        <w:pStyle w:val="Listenabsatz"/>
        <w:tabs>
          <w:tab w:val="left" w:pos="851"/>
        </w:tabs>
        <w:spacing w:after="0" w:line="360" w:lineRule="auto"/>
        <w:ind w:left="851" w:hanging="851"/>
        <w:jc w:val="both"/>
        <w:rPr>
          <w:rFonts w:ascii="Arial" w:eastAsia="Arial" w:hAnsi="Arial" w:cs="Arial"/>
        </w:rPr>
      </w:pPr>
      <w:r>
        <w:rPr>
          <w:rFonts w:ascii="Arial" w:hAnsi="Arial"/>
        </w:rPr>
        <w:t>VII.5</w:t>
      </w:r>
      <w:r>
        <w:rPr>
          <w:rFonts w:ascii="Arial" w:hAnsi="Arial"/>
        </w:rPr>
        <w:tab/>
        <w:t>Soweit Gesellschafter nützliche Aufwendungen für die Gesellschaft machen, sind diese von der Gesellschaft im drittüblichen Umfang zu ersetzen.</w:t>
      </w:r>
      <w:r>
        <w:rPr>
          <w:rFonts w:ascii="Arial" w:eastAsia="Arial" w:hAnsi="Arial" w:cs="Arial"/>
          <w:vertAlign w:val="superscript"/>
        </w:rPr>
        <w:footnoteReference w:id="26"/>
      </w:r>
    </w:p>
    <w:p w:rsidR="00034334" w:rsidRDefault="00034334">
      <w:pPr>
        <w:pStyle w:val="Listenabsatz"/>
        <w:spacing w:after="0" w:line="360" w:lineRule="auto"/>
        <w:ind w:left="0"/>
        <w:jc w:val="both"/>
        <w:rPr>
          <w:rFonts w:ascii="Arial" w:hAnsi="Arial" w:cs="Arial"/>
        </w:rPr>
      </w:pPr>
    </w:p>
    <w:p w:rsidR="00034334" w:rsidRDefault="00034334">
      <w:pPr>
        <w:pStyle w:val="Listenabsatz"/>
        <w:spacing w:after="0" w:line="360" w:lineRule="auto"/>
        <w:ind w:left="0"/>
        <w:jc w:val="both"/>
        <w:rPr>
          <w:rFonts w:ascii="Arial" w:hAnsi="Arial" w:cs="Arial"/>
        </w:rPr>
      </w:pPr>
    </w:p>
    <w:p w:rsidR="00D56D6C" w:rsidRDefault="00265993">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t>Gesellschafterbeschlüsse</w:t>
      </w:r>
    </w:p>
    <w:p w:rsidR="00D56D6C" w:rsidRDefault="00D56D6C">
      <w:pPr>
        <w:pStyle w:val="Listenabsatz"/>
        <w:spacing w:after="0" w:line="360" w:lineRule="auto"/>
        <w:ind w:left="0"/>
        <w:jc w:val="both"/>
        <w:rPr>
          <w:rFonts w:ascii="Arial" w:hAnsi="Arial" w:cs="Arial"/>
        </w:rPr>
      </w:pPr>
    </w:p>
    <w:p w:rsidR="00D56D6C" w:rsidRDefault="00265993">
      <w:pPr>
        <w:pStyle w:val="Listenabsatz"/>
        <w:spacing w:after="0" w:line="360" w:lineRule="auto"/>
        <w:ind w:left="851" w:hanging="851"/>
        <w:jc w:val="both"/>
        <w:rPr>
          <w:rFonts w:ascii="Arial" w:hAnsi="Arial" w:cs="Arial"/>
        </w:rPr>
      </w:pPr>
      <w:r>
        <w:rPr>
          <w:rFonts w:ascii="Arial" w:hAnsi="Arial" w:cs="Arial"/>
        </w:rPr>
        <w:t>VIII.1</w:t>
      </w:r>
      <w:r>
        <w:rPr>
          <w:rFonts w:ascii="Arial" w:hAnsi="Arial" w:cs="Arial"/>
        </w:rPr>
        <w:tab/>
        <w:t>Beschlüsse der Gesellschafter werden grundsätzlich – sofern im gegenständlichen Vertrag bzw. im Gesetz nicht zwingend Abweichendes geregelt ist – einstimmig gefasst.</w:t>
      </w:r>
      <w:r>
        <w:rPr>
          <w:rStyle w:val="Funotenzeichen"/>
          <w:rFonts w:ascii="Arial" w:hAnsi="Arial" w:cs="Arial"/>
        </w:rPr>
        <w:footnoteReference w:id="27"/>
      </w:r>
    </w:p>
    <w:p w:rsidR="00D56D6C" w:rsidRDefault="00D56D6C">
      <w:pPr>
        <w:spacing w:after="0" w:line="360" w:lineRule="auto"/>
        <w:jc w:val="both"/>
        <w:rPr>
          <w:rFonts w:ascii="Arial" w:hAnsi="Arial" w:cs="Arial"/>
        </w:rPr>
      </w:pPr>
    </w:p>
    <w:p w:rsidR="00D56D6C" w:rsidRDefault="00265993">
      <w:pPr>
        <w:pStyle w:val="Listenabsatz"/>
        <w:spacing w:after="0" w:line="360" w:lineRule="auto"/>
        <w:ind w:left="851" w:hanging="851"/>
        <w:jc w:val="both"/>
        <w:rPr>
          <w:rFonts w:ascii="Arial" w:hAnsi="Arial" w:cs="Arial"/>
        </w:rPr>
      </w:pPr>
      <w:r>
        <w:rPr>
          <w:rFonts w:ascii="Arial" w:hAnsi="Arial" w:cs="Arial"/>
        </w:rPr>
        <w:t>VIII.2</w:t>
      </w:r>
      <w:r>
        <w:rPr>
          <w:rFonts w:ascii="Arial" w:hAnsi="Arial" w:cs="Arial"/>
        </w:rPr>
        <w:tab/>
        <w:t xml:space="preserve">Gesellschafterbeschlüsse können schriftlich, per </w:t>
      </w:r>
      <w:r w:rsidR="00E56F90">
        <w:rPr>
          <w:rFonts w:ascii="Arial" w:hAnsi="Arial" w:cs="Arial"/>
        </w:rPr>
        <w:t>E-</w:t>
      </w:r>
      <w:r>
        <w:rPr>
          <w:rFonts w:ascii="Arial" w:hAnsi="Arial" w:cs="Arial"/>
        </w:rPr>
        <w:t>Mail oder in förmlichen Gesellschafterversammlungen gefasst werden.</w:t>
      </w:r>
    </w:p>
    <w:p w:rsidR="00D56D6C" w:rsidRDefault="00D56D6C">
      <w:pPr>
        <w:pStyle w:val="Listenabsatz"/>
        <w:spacing w:after="0" w:line="360" w:lineRule="auto"/>
        <w:ind w:left="851" w:hanging="851"/>
        <w:jc w:val="both"/>
        <w:rPr>
          <w:rFonts w:ascii="Arial" w:hAnsi="Arial" w:cs="Arial"/>
        </w:rPr>
      </w:pPr>
    </w:p>
    <w:p w:rsidR="00D56D6C" w:rsidRDefault="00D56D6C">
      <w:pPr>
        <w:pStyle w:val="Listenabsatz"/>
        <w:spacing w:after="0" w:line="360" w:lineRule="auto"/>
        <w:ind w:left="851" w:hanging="851"/>
        <w:jc w:val="both"/>
        <w:rPr>
          <w:rFonts w:ascii="Arial" w:hAnsi="Arial" w:cs="Arial"/>
        </w:rPr>
      </w:pPr>
    </w:p>
    <w:p w:rsidR="00D56D6C" w:rsidRDefault="00265993">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t>Übertragung von Gesellschaftsanteilen</w:t>
      </w:r>
    </w:p>
    <w:p w:rsidR="00D56D6C" w:rsidRDefault="00D56D6C">
      <w:pPr>
        <w:pStyle w:val="Listenabsatz"/>
        <w:spacing w:after="0" w:line="360" w:lineRule="auto"/>
        <w:ind w:left="0"/>
        <w:jc w:val="both"/>
        <w:rPr>
          <w:rFonts w:ascii="Arial" w:hAnsi="Arial" w:cs="Arial"/>
        </w:rPr>
      </w:pPr>
    </w:p>
    <w:p w:rsidR="00D56D6C" w:rsidRDefault="00265993">
      <w:pPr>
        <w:pStyle w:val="Listenabsatz"/>
        <w:spacing w:after="0" w:line="360" w:lineRule="auto"/>
        <w:ind w:left="851" w:hanging="851"/>
        <w:jc w:val="both"/>
        <w:rPr>
          <w:rFonts w:ascii="Arial" w:hAnsi="Arial" w:cs="Arial"/>
        </w:rPr>
      </w:pPr>
      <w:r>
        <w:rPr>
          <w:rFonts w:ascii="Arial" w:hAnsi="Arial" w:cs="Arial"/>
        </w:rPr>
        <w:t>IX.1</w:t>
      </w:r>
      <w:r>
        <w:rPr>
          <w:rFonts w:ascii="Arial" w:hAnsi="Arial" w:cs="Arial"/>
        </w:rPr>
        <w:tab/>
        <w:t xml:space="preserve">Die Übertragung von Gesellschaftsanteilen – unabhängig davon, ob dies zwischen den Gesellschaftern oder an Dritte erfolgt – ist nur zulässig, sofern dies nicht gegen die Bestimmungen des Ärztegesetzes sowie des </w:t>
      </w:r>
      <w:r w:rsidR="00E56F90">
        <w:rPr>
          <w:rFonts w:ascii="Arial" w:hAnsi="Arial" w:cs="Arial"/>
        </w:rPr>
        <w:t xml:space="preserve">OÖ </w:t>
      </w:r>
      <w:r>
        <w:rPr>
          <w:rFonts w:ascii="Arial" w:hAnsi="Arial" w:cs="Arial"/>
        </w:rPr>
        <w:t>Gruppenpraxis-Gesamtvertrages verstößt und eine Zustimmung seitens</w:t>
      </w:r>
      <w:r w:rsidR="00034334">
        <w:rPr>
          <w:rFonts w:ascii="Arial" w:hAnsi="Arial" w:cs="Arial"/>
        </w:rPr>
        <w:t xml:space="preserve"> der</w:t>
      </w:r>
      <w:r>
        <w:rPr>
          <w:rFonts w:ascii="Arial" w:hAnsi="Arial" w:cs="Arial"/>
        </w:rPr>
        <w:t xml:space="preserve"> Ärztekammer für O</w:t>
      </w:r>
      <w:r w:rsidR="00E56F90">
        <w:rPr>
          <w:rFonts w:ascii="Arial" w:hAnsi="Arial" w:cs="Arial"/>
        </w:rPr>
        <w:t>berösterreich</w:t>
      </w:r>
      <w:r>
        <w:rPr>
          <w:rFonts w:ascii="Arial" w:hAnsi="Arial" w:cs="Arial"/>
        </w:rPr>
        <w:t xml:space="preserve"> und </w:t>
      </w:r>
      <w:r w:rsidR="00034334">
        <w:rPr>
          <w:rFonts w:ascii="Arial" w:hAnsi="Arial" w:cs="Arial"/>
        </w:rPr>
        <w:t xml:space="preserve">der </w:t>
      </w:r>
      <w:r>
        <w:rPr>
          <w:rFonts w:ascii="Arial" w:hAnsi="Arial" w:cs="Arial"/>
        </w:rPr>
        <w:t xml:space="preserve">ÖGK vorliegt. </w:t>
      </w:r>
    </w:p>
    <w:p w:rsidR="00D56D6C" w:rsidRDefault="00D56D6C">
      <w:pPr>
        <w:pStyle w:val="Listenabsatz"/>
        <w:spacing w:after="0" w:line="360" w:lineRule="auto"/>
        <w:ind w:left="851" w:hanging="851"/>
        <w:jc w:val="both"/>
        <w:rPr>
          <w:rFonts w:ascii="Arial" w:hAnsi="Arial" w:cs="Arial"/>
        </w:rPr>
      </w:pPr>
    </w:p>
    <w:p w:rsidR="00D56D6C" w:rsidRDefault="00265993">
      <w:pPr>
        <w:pStyle w:val="Listenabsatz"/>
        <w:spacing w:after="0" w:line="360" w:lineRule="auto"/>
        <w:ind w:left="851" w:hanging="851"/>
        <w:jc w:val="both"/>
        <w:rPr>
          <w:rFonts w:ascii="Arial" w:hAnsi="Arial" w:cs="Arial"/>
        </w:rPr>
      </w:pPr>
      <w:r>
        <w:rPr>
          <w:rFonts w:ascii="Arial" w:hAnsi="Arial" w:cs="Arial"/>
        </w:rPr>
        <w:t>IX.2</w:t>
      </w:r>
      <w:r>
        <w:rPr>
          <w:rFonts w:ascii="Arial" w:hAnsi="Arial" w:cs="Arial"/>
        </w:rPr>
        <w:tab/>
        <w:t xml:space="preserve">Bei Übertragung des Gesellschaftsanteiles oder Ausscheiden eines Gesellschafters ist vom übernehmenden Gesellschafter der auf Basis des § 6 des </w:t>
      </w:r>
      <w:r w:rsidR="00E56F90">
        <w:rPr>
          <w:rFonts w:ascii="Arial" w:hAnsi="Arial" w:cs="Arial"/>
        </w:rPr>
        <w:t xml:space="preserve">OÖ </w:t>
      </w:r>
      <w:r>
        <w:rPr>
          <w:rFonts w:ascii="Arial" w:hAnsi="Arial" w:cs="Arial"/>
        </w:rPr>
        <w:t xml:space="preserve">Gruppenpraxis-Gesamtvertrages ermittelte Verkehrswert entsprechend dem Beteiligungsausmaß des ausscheidenden Gesellschafters zu vergüten. </w:t>
      </w:r>
    </w:p>
    <w:p w:rsidR="00D56D6C" w:rsidRDefault="00D56D6C">
      <w:pPr>
        <w:pStyle w:val="Listenabsatz"/>
        <w:spacing w:after="0" w:line="360" w:lineRule="auto"/>
        <w:ind w:left="851" w:hanging="851"/>
        <w:jc w:val="both"/>
        <w:rPr>
          <w:rFonts w:ascii="Arial" w:hAnsi="Arial" w:cs="Arial"/>
        </w:rPr>
      </w:pPr>
    </w:p>
    <w:p w:rsidR="00D56D6C" w:rsidRDefault="00265993" w:rsidP="006448EE">
      <w:pPr>
        <w:pStyle w:val="Listenabsatz"/>
        <w:spacing w:after="0" w:line="360" w:lineRule="auto"/>
        <w:ind w:left="851" w:hanging="851"/>
        <w:jc w:val="both"/>
        <w:rPr>
          <w:rFonts w:ascii="Arial" w:hAnsi="Arial" w:cs="Arial"/>
        </w:rPr>
      </w:pPr>
      <w:r>
        <w:rPr>
          <w:rFonts w:ascii="Arial" w:hAnsi="Arial" w:cs="Arial"/>
        </w:rPr>
        <w:t>IX.3</w:t>
      </w:r>
      <w:r>
        <w:rPr>
          <w:rFonts w:ascii="Arial" w:hAnsi="Arial" w:cs="Arial"/>
        </w:rPr>
        <w:tab/>
        <w:t>Der nach den Regelungen des § 6 des</w:t>
      </w:r>
      <w:r w:rsidR="00E56F90">
        <w:rPr>
          <w:rFonts w:ascii="Arial" w:hAnsi="Arial" w:cs="Arial"/>
        </w:rPr>
        <w:t xml:space="preserve"> OÖ</w:t>
      </w:r>
      <w:r>
        <w:rPr>
          <w:rFonts w:ascii="Arial" w:hAnsi="Arial" w:cs="Arial"/>
        </w:rPr>
        <w:t xml:space="preserve"> Gruppenpraxis-Gesamtvertrages bereits ermittelte Verkehrswert der Gruppenpraxis beträgt € [……………]</w:t>
      </w:r>
      <w:r>
        <w:rPr>
          <w:rStyle w:val="Funotenzeichen"/>
          <w:rFonts w:ascii="Arial" w:hAnsi="Arial" w:cs="Arial"/>
        </w:rPr>
        <w:footnoteReference w:id="28"/>
      </w:r>
      <w:r>
        <w:rPr>
          <w:rFonts w:ascii="Arial" w:hAnsi="Arial" w:cs="Arial"/>
        </w:rPr>
        <w:t>.</w:t>
      </w:r>
    </w:p>
    <w:p w:rsidR="006448EE" w:rsidRDefault="006448EE" w:rsidP="006448EE">
      <w:pPr>
        <w:pStyle w:val="Listenabsatz"/>
        <w:spacing w:after="0" w:line="360" w:lineRule="auto"/>
        <w:ind w:left="851" w:hanging="851"/>
        <w:jc w:val="both"/>
        <w:rPr>
          <w:rFonts w:ascii="Arial" w:hAnsi="Arial" w:cs="Arial"/>
        </w:rPr>
      </w:pPr>
    </w:p>
    <w:p w:rsidR="006448EE" w:rsidRDefault="006448EE" w:rsidP="006448EE">
      <w:pPr>
        <w:pStyle w:val="Listenabsatz"/>
        <w:spacing w:after="0" w:line="360" w:lineRule="auto"/>
        <w:ind w:left="851" w:hanging="851"/>
        <w:jc w:val="both"/>
        <w:rPr>
          <w:rFonts w:ascii="Arial" w:hAnsi="Arial" w:cs="Arial"/>
        </w:rPr>
      </w:pPr>
    </w:p>
    <w:p w:rsidR="00D56D6C" w:rsidRDefault="00265993">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t>Übertragung von Todes wegen</w:t>
      </w:r>
    </w:p>
    <w:p w:rsidR="00D56D6C" w:rsidRDefault="00D56D6C">
      <w:pPr>
        <w:pStyle w:val="Listenabsatz"/>
        <w:spacing w:after="0" w:line="360" w:lineRule="auto"/>
        <w:ind w:left="0"/>
        <w:jc w:val="both"/>
        <w:rPr>
          <w:rFonts w:ascii="Arial" w:hAnsi="Arial" w:cs="Arial"/>
        </w:rPr>
      </w:pPr>
    </w:p>
    <w:p w:rsidR="00D56D6C" w:rsidRDefault="00265993">
      <w:pPr>
        <w:pStyle w:val="Listenabsatz"/>
        <w:spacing w:after="0" w:line="360" w:lineRule="auto"/>
        <w:ind w:left="851" w:hanging="851"/>
        <w:jc w:val="both"/>
        <w:rPr>
          <w:rFonts w:ascii="Arial" w:hAnsi="Arial" w:cs="Arial"/>
        </w:rPr>
      </w:pPr>
      <w:r>
        <w:rPr>
          <w:rFonts w:ascii="Arial" w:hAnsi="Arial" w:cs="Arial"/>
        </w:rPr>
        <w:t>X.1</w:t>
      </w:r>
      <w:r>
        <w:rPr>
          <w:rFonts w:ascii="Arial" w:hAnsi="Arial" w:cs="Arial"/>
        </w:rPr>
        <w:tab/>
        <w:t xml:space="preserve">Der Tod eines Gesellschafters führt nicht zur Auflösung der Gesellschaft, sondern zum Ausscheiden des verstorbenen Gesellschafters. Verbleibt nur noch ein Gesellschafter, so gilt Punkt </w:t>
      </w:r>
      <w:r w:rsidRPr="00034334">
        <w:rPr>
          <w:rFonts w:ascii="Arial" w:hAnsi="Arial" w:cs="Arial"/>
          <w:b/>
        </w:rPr>
        <w:t>XI</w:t>
      </w:r>
      <w:r w:rsidR="00C15C4C">
        <w:rPr>
          <w:rFonts w:ascii="Arial" w:hAnsi="Arial" w:cs="Arial"/>
        </w:rPr>
        <w:t xml:space="preserve"> dieses Vertrages</w:t>
      </w:r>
      <w:r>
        <w:rPr>
          <w:rFonts w:ascii="Arial" w:hAnsi="Arial" w:cs="Arial"/>
        </w:rPr>
        <w:t>.</w:t>
      </w:r>
    </w:p>
    <w:p w:rsidR="00D56D6C" w:rsidRDefault="00D56D6C">
      <w:pPr>
        <w:pStyle w:val="Listenabsatz"/>
        <w:spacing w:after="0" w:line="360" w:lineRule="auto"/>
        <w:ind w:left="851" w:hanging="851"/>
        <w:jc w:val="both"/>
        <w:rPr>
          <w:rFonts w:ascii="Arial" w:hAnsi="Arial" w:cs="Arial"/>
        </w:rPr>
      </w:pPr>
    </w:p>
    <w:p w:rsidR="00D56D6C" w:rsidRDefault="00265993">
      <w:pPr>
        <w:pStyle w:val="Listenabsatz"/>
        <w:spacing w:after="0" w:line="360" w:lineRule="auto"/>
        <w:ind w:left="851" w:hanging="851"/>
        <w:jc w:val="both"/>
        <w:rPr>
          <w:rFonts w:ascii="Arial" w:hAnsi="Arial" w:cs="Arial"/>
        </w:rPr>
      </w:pPr>
      <w:r>
        <w:rPr>
          <w:rFonts w:ascii="Arial" w:hAnsi="Arial" w:cs="Arial"/>
        </w:rPr>
        <w:t>X.2</w:t>
      </w:r>
      <w:r>
        <w:rPr>
          <w:rFonts w:ascii="Arial" w:hAnsi="Arial" w:cs="Arial"/>
        </w:rPr>
        <w:tab/>
        <w:t xml:space="preserve">Festgehalten wird, dass im Falle des Ablebens des Juniorpartners (als reiner Arbeitsgesellschafter) dessen Erben keinen Anspruch auf eine Abfindung im Sinne des § 137 UGB haben. Verstirbt hingegen der Seniorpartner, so haben dessen Erben Anspruch auf den in Punkt </w:t>
      </w:r>
      <w:r w:rsidRPr="00034334">
        <w:rPr>
          <w:rFonts w:ascii="Arial" w:hAnsi="Arial" w:cs="Arial"/>
          <w:b/>
        </w:rPr>
        <w:t>IX.3</w:t>
      </w:r>
      <w:r>
        <w:rPr>
          <w:rFonts w:ascii="Arial" w:hAnsi="Arial" w:cs="Arial"/>
        </w:rPr>
        <w:t xml:space="preserve"> dieses Vertrages festgehaltenen Wert des Kapitalanteils des Seniorpartners. </w:t>
      </w:r>
    </w:p>
    <w:p w:rsidR="00D56D6C" w:rsidRDefault="00D56D6C">
      <w:pPr>
        <w:pStyle w:val="Listenabsatz"/>
        <w:spacing w:after="0" w:line="360" w:lineRule="auto"/>
        <w:ind w:left="0"/>
        <w:jc w:val="both"/>
        <w:rPr>
          <w:rFonts w:ascii="Arial" w:hAnsi="Arial" w:cs="Arial"/>
        </w:rPr>
      </w:pPr>
    </w:p>
    <w:p w:rsidR="00D56D6C" w:rsidRDefault="00D56D6C">
      <w:pPr>
        <w:pStyle w:val="Listenabsatz"/>
        <w:spacing w:after="0" w:line="360" w:lineRule="auto"/>
        <w:ind w:left="0"/>
        <w:jc w:val="both"/>
        <w:rPr>
          <w:rFonts w:ascii="Arial" w:hAnsi="Arial" w:cs="Arial"/>
        </w:rPr>
      </w:pPr>
    </w:p>
    <w:p w:rsidR="00D56D6C" w:rsidRDefault="00265993">
      <w:pPr>
        <w:pStyle w:val="Listenabsatz"/>
        <w:numPr>
          <w:ilvl w:val="0"/>
          <w:numId w:val="2"/>
        </w:numPr>
        <w:tabs>
          <w:tab w:val="left" w:pos="851"/>
        </w:tabs>
        <w:spacing w:after="0" w:line="360" w:lineRule="auto"/>
        <w:ind w:left="0" w:firstLine="0"/>
        <w:jc w:val="both"/>
        <w:rPr>
          <w:rFonts w:ascii="Arial" w:hAnsi="Arial" w:cs="Arial"/>
          <w:b/>
        </w:rPr>
      </w:pPr>
      <w:r>
        <w:rPr>
          <w:rFonts w:ascii="Arial" w:hAnsi="Arial" w:cs="Arial"/>
          <w:b/>
        </w:rPr>
        <w:t>Vermögensübernahme gem</w:t>
      </w:r>
      <w:r w:rsidR="00C15C4C">
        <w:rPr>
          <w:rFonts w:ascii="Arial" w:hAnsi="Arial" w:cs="Arial"/>
          <w:b/>
        </w:rPr>
        <w:t>äß</w:t>
      </w:r>
      <w:r>
        <w:rPr>
          <w:rFonts w:ascii="Arial" w:hAnsi="Arial" w:cs="Arial"/>
          <w:b/>
        </w:rPr>
        <w:t xml:space="preserve"> § 142 UGB</w:t>
      </w:r>
    </w:p>
    <w:p w:rsidR="00D56D6C" w:rsidRDefault="00D56D6C">
      <w:pPr>
        <w:pStyle w:val="Listenabsatz"/>
        <w:spacing w:after="0" w:line="360" w:lineRule="auto"/>
        <w:ind w:left="0"/>
        <w:jc w:val="both"/>
        <w:rPr>
          <w:rFonts w:ascii="Arial" w:hAnsi="Arial" w:cs="Arial"/>
        </w:rPr>
      </w:pPr>
    </w:p>
    <w:p w:rsidR="00D56D6C" w:rsidRDefault="00265993">
      <w:pPr>
        <w:pStyle w:val="Listenabsatz"/>
        <w:spacing w:after="0" w:line="360" w:lineRule="auto"/>
        <w:ind w:left="851" w:hanging="851"/>
        <w:jc w:val="both"/>
        <w:rPr>
          <w:rFonts w:ascii="Arial" w:hAnsi="Arial" w:cs="Arial"/>
        </w:rPr>
      </w:pPr>
      <w:r>
        <w:rPr>
          <w:rFonts w:ascii="Arial" w:hAnsi="Arial" w:cs="Arial"/>
        </w:rPr>
        <w:t>XI.1</w:t>
      </w:r>
      <w:r>
        <w:rPr>
          <w:rFonts w:ascii="Arial" w:hAnsi="Arial" w:cs="Arial"/>
        </w:rPr>
        <w:tab/>
        <w:t xml:space="preserve">Verbleibt nur noch ein Gesellschafter, so erlischt die Gesellschaft ohne Liquidation. Das Gesellschaftsvermögen geht im Wege der Gesamtrechtsnachfolge auf diesen über. </w:t>
      </w:r>
    </w:p>
    <w:p w:rsidR="00D56D6C" w:rsidRDefault="00D56D6C">
      <w:pPr>
        <w:pStyle w:val="Listenabsatz"/>
        <w:spacing w:after="0" w:line="360" w:lineRule="auto"/>
        <w:ind w:left="851" w:hanging="851"/>
        <w:jc w:val="both"/>
        <w:rPr>
          <w:rFonts w:ascii="Arial" w:hAnsi="Arial" w:cs="Arial"/>
        </w:rPr>
      </w:pPr>
    </w:p>
    <w:p w:rsidR="00D56D6C" w:rsidRDefault="00265993">
      <w:pPr>
        <w:pStyle w:val="Listenabsatz"/>
        <w:spacing w:after="0" w:line="360" w:lineRule="auto"/>
        <w:ind w:left="851" w:hanging="851"/>
        <w:jc w:val="both"/>
        <w:rPr>
          <w:rFonts w:ascii="Arial" w:hAnsi="Arial" w:cs="Arial"/>
        </w:rPr>
      </w:pPr>
      <w:r>
        <w:rPr>
          <w:rFonts w:ascii="Arial" w:hAnsi="Arial" w:cs="Arial"/>
        </w:rPr>
        <w:t>XI.2</w:t>
      </w:r>
      <w:r>
        <w:rPr>
          <w:rFonts w:ascii="Arial" w:hAnsi="Arial" w:cs="Arial"/>
        </w:rPr>
        <w:tab/>
        <w:t xml:space="preserve">Scheidet der Seniorpartner aus, ist vom Juniorpartner das Ausscheidungsguthaben gemäß Punkt </w:t>
      </w:r>
      <w:r w:rsidRPr="00034334">
        <w:rPr>
          <w:rFonts w:ascii="Arial" w:hAnsi="Arial" w:cs="Arial"/>
          <w:b/>
        </w:rPr>
        <w:t>IX.3</w:t>
      </w:r>
      <w:r>
        <w:rPr>
          <w:rFonts w:ascii="Arial" w:hAnsi="Arial" w:cs="Arial"/>
        </w:rPr>
        <w:t xml:space="preserve"> mit Stichtag des Ausscheidens des Seniorpartners zu bezahlen.</w:t>
      </w:r>
      <w:r>
        <w:rPr>
          <w:rStyle w:val="Funotenzeichen"/>
          <w:rFonts w:ascii="Arial" w:hAnsi="Arial" w:cs="Arial"/>
        </w:rPr>
        <w:footnoteReference w:id="29"/>
      </w:r>
      <w:r>
        <w:rPr>
          <w:rFonts w:ascii="Arial" w:hAnsi="Arial" w:cs="Arial"/>
        </w:rPr>
        <w:t xml:space="preserve"> </w:t>
      </w:r>
    </w:p>
    <w:p w:rsidR="00D56D6C" w:rsidRDefault="00D56D6C">
      <w:pPr>
        <w:pStyle w:val="Listenabsatz"/>
        <w:spacing w:after="0" w:line="360" w:lineRule="auto"/>
        <w:ind w:left="851" w:hanging="851"/>
        <w:jc w:val="both"/>
        <w:rPr>
          <w:rFonts w:ascii="Arial" w:hAnsi="Arial" w:cs="Arial"/>
        </w:rPr>
      </w:pPr>
    </w:p>
    <w:p w:rsidR="00D56D6C" w:rsidRDefault="00265993">
      <w:pPr>
        <w:pStyle w:val="Listenabsatz"/>
        <w:spacing w:after="0" w:line="360" w:lineRule="auto"/>
        <w:ind w:left="851" w:hanging="851"/>
        <w:jc w:val="both"/>
        <w:rPr>
          <w:rFonts w:ascii="Arial" w:hAnsi="Arial" w:cs="Arial"/>
        </w:rPr>
      </w:pPr>
      <w:r>
        <w:rPr>
          <w:rFonts w:ascii="Arial" w:hAnsi="Arial" w:cs="Arial"/>
        </w:rPr>
        <w:t>XI.3</w:t>
      </w:r>
      <w:r>
        <w:rPr>
          <w:rFonts w:ascii="Arial" w:hAnsi="Arial" w:cs="Arial"/>
        </w:rPr>
        <w:tab/>
        <w:t xml:space="preserve">Der Juniorpartner übernimmt in diesem Fall den Gesellschaftsanteil des Seniorpartners mit allen Rechten und Pflichten, die dem Seniorpartner der Gesellschaft </w:t>
      </w:r>
      <w:proofErr w:type="gramStart"/>
      <w:r>
        <w:rPr>
          <w:rFonts w:ascii="Arial" w:hAnsi="Arial" w:cs="Arial"/>
        </w:rPr>
        <w:t>gegenüber zustehen</w:t>
      </w:r>
      <w:proofErr w:type="gramEnd"/>
      <w:r>
        <w:rPr>
          <w:rFonts w:ascii="Arial" w:hAnsi="Arial" w:cs="Arial"/>
        </w:rPr>
        <w:t xml:space="preserve"> bzw. obliegen und wird das Unternehmen der Gesellschafter als Einzelunternehmen fortführen. </w:t>
      </w:r>
    </w:p>
    <w:p w:rsidR="00D56D6C" w:rsidRDefault="00D56D6C">
      <w:pPr>
        <w:pStyle w:val="Listenabsatz"/>
        <w:spacing w:after="0" w:line="360" w:lineRule="auto"/>
        <w:ind w:left="0"/>
        <w:jc w:val="both"/>
        <w:rPr>
          <w:rFonts w:ascii="Arial" w:hAnsi="Arial" w:cs="Arial"/>
        </w:rPr>
      </w:pPr>
    </w:p>
    <w:p w:rsidR="00C15C4C" w:rsidRPr="00034334" w:rsidRDefault="00C15C4C" w:rsidP="00034334">
      <w:pPr>
        <w:pStyle w:val="Listenabsatz"/>
        <w:numPr>
          <w:ilvl w:val="0"/>
          <w:numId w:val="2"/>
        </w:numPr>
        <w:pBdr>
          <w:top w:val="nil"/>
          <w:left w:val="nil"/>
          <w:bottom w:val="nil"/>
          <w:right w:val="nil"/>
          <w:between w:val="nil"/>
          <w:bar w:val="nil"/>
        </w:pBdr>
        <w:spacing w:after="0" w:line="360" w:lineRule="auto"/>
        <w:ind w:left="851" w:hanging="851"/>
        <w:jc w:val="both"/>
        <w:rPr>
          <w:rFonts w:ascii="Arial" w:hAnsi="Arial"/>
        </w:rPr>
      </w:pPr>
      <w:r w:rsidRPr="00034334">
        <w:rPr>
          <w:rFonts w:ascii="Arial" w:hAnsi="Arial"/>
          <w:b/>
          <w:bCs/>
        </w:rPr>
        <w:t>Kündigung</w:t>
      </w:r>
      <w:r>
        <w:rPr>
          <w:rFonts w:eastAsia="Arial" w:cs="Arial"/>
          <w:vertAlign w:val="superscript"/>
        </w:rPr>
        <w:footnoteReference w:id="30"/>
      </w:r>
    </w:p>
    <w:p w:rsidR="00C15C4C" w:rsidRDefault="00C15C4C" w:rsidP="00C15C4C">
      <w:pPr>
        <w:spacing w:after="0" w:line="360" w:lineRule="auto"/>
        <w:jc w:val="both"/>
        <w:rPr>
          <w:rFonts w:ascii="Arial" w:eastAsia="Arial" w:hAnsi="Arial" w:cs="Arial"/>
        </w:rPr>
      </w:pPr>
    </w:p>
    <w:p w:rsidR="00C15C4C" w:rsidRDefault="00C15C4C" w:rsidP="00C15C4C">
      <w:pPr>
        <w:pStyle w:val="Listenabsatz"/>
        <w:spacing w:after="0" w:line="360" w:lineRule="auto"/>
        <w:ind w:left="851" w:hanging="851"/>
        <w:jc w:val="both"/>
        <w:rPr>
          <w:rFonts w:ascii="Arial" w:eastAsia="Arial" w:hAnsi="Arial" w:cs="Arial"/>
        </w:rPr>
      </w:pPr>
      <w:r>
        <w:rPr>
          <w:rFonts w:ascii="Arial" w:hAnsi="Arial"/>
        </w:rPr>
        <w:t>XII.1</w:t>
      </w:r>
      <w:r>
        <w:rPr>
          <w:rFonts w:ascii="Arial" w:hAnsi="Arial"/>
        </w:rPr>
        <w:tab/>
        <w:t>Jeder Gesellschafter ist berechtigt, die Gesellschaft unter Einhaltung einer Kündigungsfrist von […]</w:t>
      </w:r>
      <w:r>
        <w:rPr>
          <w:rFonts w:ascii="Arial" w:eastAsia="Arial" w:hAnsi="Arial" w:cs="Arial"/>
          <w:vertAlign w:val="superscript"/>
        </w:rPr>
        <w:footnoteReference w:id="31"/>
      </w:r>
      <w:r>
        <w:rPr>
          <w:rFonts w:ascii="Arial" w:hAnsi="Arial"/>
        </w:rPr>
        <w:t xml:space="preserve"> jeweils zum […]</w:t>
      </w:r>
      <w:r>
        <w:rPr>
          <w:rFonts w:ascii="Arial" w:eastAsia="Arial" w:hAnsi="Arial" w:cs="Arial"/>
          <w:vertAlign w:val="superscript"/>
        </w:rPr>
        <w:footnoteReference w:id="32"/>
      </w:r>
      <w:r>
        <w:rPr>
          <w:rFonts w:ascii="Arial" w:hAnsi="Arial"/>
        </w:rPr>
        <w:t xml:space="preserve"> aufzukündigen. Die Gesellschafter sind verpflichtet die Ärztekammer für Oberösterreich sowie die ÖGK unverzüglich von einer Kündigung der Gesellschaft in Kenntnis zu setzen.</w:t>
      </w:r>
    </w:p>
    <w:p w:rsidR="00C15C4C" w:rsidRDefault="00C15C4C" w:rsidP="00C15C4C">
      <w:pPr>
        <w:pStyle w:val="Listenabsatz"/>
        <w:spacing w:after="0" w:line="360" w:lineRule="auto"/>
        <w:ind w:left="851" w:hanging="851"/>
        <w:jc w:val="both"/>
        <w:rPr>
          <w:rFonts w:ascii="Arial" w:eastAsia="Arial" w:hAnsi="Arial" w:cs="Arial"/>
        </w:rPr>
      </w:pPr>
    </w:p>
    <w:p w:rsidR="00C15C4C" w:rsidRDefault="00C15C4C" w:rsidP="00C15C4C">
      <w:pPr>
        <w:pStyle w:val="Listenabsatz"/>
        <w:spacing w:after="0" w:line="360" w:lineRule="auto"/>
        <w:ind w:left="851" w:hanging="851"/>
        <w:jc w:val="both"/>
        <w:rPr>
          <w:rFonts w:ascii="Arial" w:eastAsia="Arial" w:hAnsi="Arial" w:cs="Arial"/>
        </w:rPr>
      </w:pPr>
      <w:r>
        <w:rPr>
          <w:rFonts w:ascii="Arial" w:hAnsi="Arial"/>
        </w:rPr>
        <w:t>XII.2</w:t>
      </w:r>
      <w:r>
        <w:rPr>
          <w:rFonts w:ascii="Arial" w:hAnsi="Arial"/>
        </w:rPr>
        <w:tab/>
        <w:t>Im Falle einer Kündigung erlischt die Gesellschaft ohne Liquidation. Das Gesellschaftsvermögen geht im Wege der Gesamtrechtsnachfolge auf den Juniorpartner über.</w:t>
      </w:r>
      <w:r>
        <w:rPr>
          <w:rFonts w:ascii="Arial" w:eastAsia="Arial" w:hAnsi="Arial" w:cs="Arial"/>
          <w:vertAlign w:val="superscript"/>
        </w:rPr>
        <w:footnoteReference w:id="33"/>
      </w:r>
      <w:r>
        <w:rPr>
          <w:rFonts w:ascii="Arial" w:hAnsi="Arial"/>
        </w:rPr>
        <w:t xml:space="preserve"> Der Juniorpartner hat dem ausscheidenden Gesellschafter den gemäß den Bestimmungen des OÖ Gruppenpraxis-Gesamtvertrages ermittelten anteiligen Verkehrswert zuzüglich allfälliger noch offener Forderungen, die diesem gegenüber der Gesellschaft zustehen (z.B. noch nicht entnommene Gewinne) abzüglich allfälliger Verbindlichkeiten (z.B. aufgrund eines negativen Privatkontos)  binnen […]</w:t>
      </w:r>
      <w:r>
        <w:rPr>
          <w:rFonts w:ascii="Arial" w:eastAsia="Arial" w:hAnsi="Arial" w:cs="Arial"/>
          <w:vertAlign w:val="superscript"/>
        </w:rPr>
        <w:footnoteReference w:id="34"/>
      </w:r>
      <w:r>
        <w:rPr>
          <w:rFonts w:ascii="Arial" w:hAnsi="Arial"/>
        </w:rPr>
        <w:t xml:space="preserve"> zu bezahlen.</w:t>
      </w:r>
    </w:p>
    <w:p w:rsidR="00C15C4C" w:rsidRPr="00C51C35" w:rsidRDefault="00C15C4C" w:rsidP="00034334">
      <w:pPr>
        <w:spacing w:after="0" w:line="360" w:lineRule="auto"/>
        <w:jc w:val="both"/>
      </w:pPr>
    </w:p>
    <w:p w:rsidR="00C15C4C" w:rsidRDefault="00C15C4C" w:rsidP="00034334">
      <w:pPr>
        <w:pStyle w:val="Listenabsatz"/>
        <w:numPr>
          <w:ilvl w:val="0"/>
          <w:numId w:val="2"/>
        </w:numPr>
        <w:pBdr>
          <w:top w:val="nil"/>
          <w:left w:val="nil"/>
          <w:bottom w:val="nil"/>
          <w:right w:val="nil"/>
          <w:between w:val="nil"/>
          <w:bar w:val="nil"/>
        </w:pBdr>
        <w:spacing w:after="0" w:line="360" w:lineRule="auto"/>
        <w:ind w:left="709" w:hanging="709"/>
        <w:contextualSpacing w:val="0"/>
        <w:jc w:val="both"/>
        <w:rPr>
          <w:rFonts w:ascii="Arial" w:hAnsi="Arial"/>
          <w:b/>
          <w:bCs/>
        </w:rPr>
      </w:pPr>
      <w:r>
        <w:rPr>
          <w:rFonts w:ascii="Arial" w:hAnsi="Arial"/>
          <w:b/>
          <w:bCs/>
        </w:rPr>
        <w:t>Urlaub und sonstige Verhinderungen der Gesellschafter an der Arbeitsleistung</w:t>
      </w:r>
      <w:r>
        <w:rPr>
          <w:rFonts w:ascii="Arial" w:eastAsia="Arial" w:hAnsi="Arial" w:cs="Arial"/>
          <w:b/>
          <w:bCs/>
          <w:vertAlign w:val="superscript"/>
        </w:rPr>
        <w:footnoteReference w:id="35"/>
      </w:r>
      <w:r>
        <w:rPr>
          <w:rFonts w:ascii="Arial" w:hAnsi="Arial"/>
          <w:b/>
          <w:bCs/>
        </w:rPr>
        <w:t xml:space="preserve"> </w:t>
      </w:r>
    </w:p>
    <w:p w:rsidR="00C15C4C" w:rsidRDefault="00C15C4C" w:rsidP="00C15C4C">
      <w:pPr>
        <w:spacing w:after="0" w:line="360" w:lineRule="auto"/>
        <w:jc w:val="both"/>
        <w:rPr>
          <w:rFonts w:ascii="Arial" w:eastAsia="Arial" w:hAnsi="Arial" w:cs="Arial"/>
        </w:rPr>
      </w:pPr>
    </w:p>
    <w:p w:rsidR="00C15C4C" w:rsidRDefault="00C15C4C" w:rsidP="00C15C4C">
      <w:pPr>
        <w:spacing w:after="0" w:line="360" w:lineRule="auto"/>
        <w:ind w:left="851" w:hanging="851"/>
        <w:jc w:val="both"/>
        <w:rPr>
          <w:rFonts w:ascii="Arial" w:eastAsia="Arial" w:hAnsi="Arial" w:cs="Arial"/>
        </w:rPr>
      </w:pPr>
      <w:r>
        <w:rPr>
          <w:rFonts w:ascii="Arial" w:hAnsi="Arial"/>
        </w:rPr>
        <w:t>XIII.1</w:t>
      </w:r>
      <w:r>
        <w:rPr>
          <w:rFonts w:ascii="Arial" w:hAnsi="Arial"/>
        </w:rPr>
        <w:tab/>
        <w:t>Die Gesellschafter sagen sich wechselseitig zu, sich im Falle von Verhinderungen an der Arbeitsleistung (Krankheit, Urlaub, Fortbildung, etc.) bestmöglich wechselseitig zu vertreten. Planbare Verhinderungen (Urlaub, Fortbildung, etc.) sind rechtzeitig vorher abzustimmen.</w:t>
      </w:r>
    </w:p>
    <w:p w:rsidR="00C15C4C" w:rsidRDefault="00C15C4C" w:rsidP="00C15C4C">
      <w:pPr>
        <w:spacing w:after="0" w:line="360" w:lineRule="auto"/>
        <w:ind w:left="851" w:hanging="851"/>
        <w:jc w:val="both"/>
        <w:rPr>
          <w:rFonts w:ascii="Arial" w:eastAsia="Arial" w:hAnsi="Arial" w:cs="Arial"/>
        </w:rPr>
      </w:pPr>
    </w:p>
    <w:p w:rsidR="00C15C4C" w:rsidRDefault="00C15C4C" w:rsidP="00C15C4C">
      <w:pPr>
        <w:spacing w:after="0" w:line="360" w:lineRule="auto"/>
        <w:ind w:left="851" w:hanging="851"/>
        <w:jc w:val="both"/>
        <w:rPr>
          <w:rFonts w:ascii="Arial" w:eastAsia="Arial" w:hAnsi="Arial" w:cs="Arial"/>
        </w:rPr>
      </w:pPr>
      <w:r>
        <w:rPr>
          <w:rFonts w:ascii="Arial" w:hAnsi="Arial"/>
        </w:rPr>
        <w:t>XIII.2</w:t>
      </w:r>
      <w:r>
        <w:rPr>
          <w:rFonts w:ascii="Arial" w:hAnsi="Arial"/>
        </w:rPr>
        <w:tab/>
        <w:t>Sofern ein Gesellschafter länger als […] Tage im Jahr – aus welchem Grund auch immer – an der Arbeitsleistung verhindert ist, hat er jedenfalls für eine Vertretung durch einen zur selbständigen Berufsausübung berechtigten Arzt der gleichen Fachrichtung Sorge zu tragen. Der verhinderte Gesellschafter hat die übrigen Gesellschafter rechtzeitig über den in Aussicht genommenen Vertreter zu informieren; die Mitgesellschafter können diesen – bei Vorliegen sachlich gerechtfertigter Gründe – ablehnen.</w:t>
      </w:r>
    </w:p>
    <w:p w:rsidR="00C15C4C" w:rsidRDefault="00C15C4C" w:rsidP="00C15C4C">
      <w:pPr>
        <w:spacing w:after="0" w:line="360" w:lineRule="auto"/>
        <w:ind w:left="851" w:hanging="851"/>
        <w:jc w:val="both"/>
        <w:rPr>
          <w:rFonts w:ascii="Arial" w:eastAsia="Arial" w:hAnsi="Arial" w:cs="Arial"/>
        </w:rPr>
      </w:pPr>
    </w:p>
    <w:p w:rsidR="00C15C4C" w:rsidRDefault="00C15C4C">
      <w:pPr>
        <w:spacing w:after="0" w:line="360" w:lineRule="auto"/>
        <w:ind w:left="851" w:hanging="851"/>
        <w:jc w:val="both"/>
        <w:rPr>
          <w:rFonts w:ascii="Arial" w:eastAsia="Arial" w:hAnsi="Arial" w:cs="Arial"/>
        </w:rPr>
      </w:pPr>
      <w:r>
        <w:rPr>
          <w:rFonts w:ascii="Arial" w:hAnsi="Arial"/>
        </w:rPr>
        <w:t>XIII.3</w:t>
      </w:r>
      <w:r>
        <w:rPr>
          <w:rFonts w:ascii="Arial" w:hAnsi="Arial"/>
        </w:rPr>
        <w:tab/>
        <w:t>Die durch die Vertretung zu Lasten der Gesellschaft anfallenden Vertreterkosten sind im Rahmen der Gewinnverteilung dem verhinderten Gesellschafter anzurechnen.</w:t>
      </w:r>
    </w:p>
    <w:p w:rsidR="00024114" w:rsidRDefault="00024114">
      <w:pPr>
        <w:spacing w:after="0" w:line="360" w:lineRule="auto"/>
        <w:ind w:left="851" w:hanging="851"/>
        <w:jc w:val="both"/>
        <w:rPr>
          <w:rFonts w:ascii="Arial" w:eastAsia="Arial" w:hAnsi="Arial" w:cs="Arial"/>
        </w:rPr>
      </w:pPr>
    </w:p>
    <w:p w:rsidR="00C15C4C" w:rsidRPr="00034334" w:rsidRDefault="00C15C4C" w:rsidP="00034334">
      <w:pPr>
        <w:spacing w:after="0" w:line="360" w:lineRule="auto"/>
        <w:ind w:left="851" w:hanging="851"/>
        <w:jc w:val="both"/>
        <w:rPr>
          <w:rFonts w:ascii="Arial" w:eastAsia="Arial" w:hAnsi="Arial" w:cs="Arial"/>
        </w:rPr>
      </w:pPr>
      <w:r>
        <w:rPr>
          <w:rFonts w:ascii="Arial" w:hAnsi="Arial"/>
        </w:rPr>
        <w:t>XIII.4</w:t>
      </w:r>
      <w:r>
        <w:rPr>
          <w:rFonts w:ascii="Arial" w:hAnsi="Arial"/>
        </w:rPr>
        <w:tab/>
        <w:t>Klarstellend festgehalten wird, dass dauerhafte Vertretungen ohne Verhinderungsgrund nur im Rahmen einer von Ärztekammer für Oberösterreich und ÖGK bewilligten erweiterten Vertretung zulässig sind.</w:t>
      </w:r>
      <w:r>
        <w:rPr>
          <w:rFonts w:ascii="Arial" w:eastAsia="Arial" w:hAnsi="Arial" w:cs="Arial"/>
          <w:vertAlign w:val="superscript"/>
        </w:rPr>
        <w:footnoteReference w:id="36"/>
      </w:r>
    </w:p>
    <w:p w:rsidR="00D56D6C" w:rsidRDefault="00D56D6C">
      <w:pPr>
        <w:pStyle w:val="Listenabsatz"/>
        <w:spacing w:after="0" w:line="360" w:lineRule="auto"/>
        <w:ind w:left="0"/>
        <w:jc w:val="both"/>
        <w:rPr>
          <w:rFonts w:ascii="Arial" w:hAnsi="Arial" w:cs="Arial"/>
        </w:rPr>
      </w:pPr>
    </w:p>
    <w:p w:rsidR="00D56D6C" w:rsidRPr="002E6C5A" w:rsidRDefault="00265993" w:rsidP="00034334">
      <w:pPr>
        <w:pStyle w:val="Listenabsatz"/>
        <w:numPr>
          <w:ilvl w:val="0"/>
          <w:numId w:val="2"/>
        </w:numPr>
        <w:tabs>
          <w:tab w:val="left" w:pos="851"/>
        </w:tabs>
        <w:spacing w:after="0" w:line="360" w:lineRule="auto"/>
        <w:ind w:left="709"/>
        <w:jc w:val="both"/>
        <w:rPr>
          <w:rFonts w:ascii="Arial" w:hAnsi="Arial"/>
          <w:b/>
          <w:bCs/>
        </w:rPr>
      </w:pPr>
      <w:r w:rsidRPr="002E6C5A">
        <w:rPr>
          <w:rFonts w:ascii="Arial" w:hAnsi="Arial"/>
          <w:b/>
          <w:bCs/>
        </w:rPr>
        <w:t>Schlussbestimmungen</w:t>
      </w:r>
    </w:p>
    <w:p w:rsidR="00D56D6C" w:rsidRDefault="00D56D6C">
      <w:pPr>
        <w:pStyle w:val="Listenabsatz"/>
        <w:spacing w:after="0" w:line="360" w:lineRule="auto"/>
        <w:ind w:left="0"/>
        <w:jc w:val="both"/>
        <w:rPr>
          <w:rFonts w:ascii="Arial" w:hAnsi="Arial" w:cs="Arial"/>
        </w:rPr>
      </w:pPr>
    </w:p>
    <w:p w:rsidR="00D56D6C" w:rsidRDefault="00265993">
      <w:pPr>
        <w:pStyle w:val="Listenabsatz"/>
        <w:spacing w:after="0" w:line="360" w:lineRule="auto"/>
        <w:ind w:left="851" w:hanging="851"/>
        <w:jc w:val="both"/>
        <w:rPr>
          <w:rFonts w:ascii="Arial" w:hAnsi="Arial" w:cs="Arial"/>
        </w:rPr>
      </w:pPr>
      <w:r>
        <w:rPr>
          <w:rFonts w:ascii="Arial" w:hAnsi="Arial" w:cs="Arial"/>
        </w:rPr>
        <w:t>XI</w:t>
      </w:r>
      <w:r w:rsidR="00576817">
        <w:rPr>
          <w:rFonts w:ascii="Arial" w:hAnsi="Arial" w:cs="Arial"/>
        </w:rPr>
        <w:t>V</w:t>
      </w:r>
      <w:r>
        <w:rPr>
          <w:rFonts w:ascii="Arial" w:hAnsi="Arial" w:cs="Arial"/>
        </w:rPr>
        <w:t>.1</w:t>
      </w:r>
      <w:r>
        <w:rPr>
          <w:rFonts w:ascii="Arial" w:hAnsi="Arial" w:cs="Arial"/>
        </w:rPr>
        <w:tab/>
        <w:t>Änderungen und/oder Ergänzungen dieses Vertrages bedürfen zu ihrer Wirksamkeit der Schriftform. Dies gilt auch für ein Abgehen von diesem Schriftformerfordernis.</w:t>
      </w:r>
    </w:p>
    <w:p w:rsidR="00D56D6C" w:rsidRDefault="00D56D6C">
      <w:pPr>
        <w:pStyle w:val="Listenabsatz"/>
        <w:spacing w:after="0" w:line="360" w:lineRule="auto"/>
        <w:ind w:left="851" w:hanging="851"/>
        <w:jc w:val="both"/>
        <w:rPr>
          <w:rFonts w:ascii="Arial" w:hAnsi="Arial" w:cs="Arial"/>
        </w:rPr>
      </w:pPr>
    </w:p>
    <w:p w:rsidR="00D56D6C" w:rsidRDefault="00265993">
      <w:pPr>
        <w:pStyle w:val="Listenabsatz"/>
        <w:spacing w:after="0" w:line="360" w:lineRule="auto"/>
        <w:ind w:left="851" w:hanging="851"/>
        <w:jc w:val="both"/>
        <w:rPr>
          <w:rFonts w:ascii="Arial" w:hAnsi="Arial" w:cs="Arial"/>
        </w:rPr>
      </w:pPr>
      <w:r>
        <w:rPr>
          <w:rFonts w:ascii="Arial" w:hAnsi="Arial" w:cs="Arial"/>
        </w:rPr>
        <w:t>XI</w:t>
      </w:r>
      <w:r w:rsidR="00576817">
        <w:rPr>
          <w:rFonts w:ascii="Arial" w:hAnsi="Arial" w:cs="Arial"/>
        </w:rPr>
        <w:t>V</w:t>
      </w:r>
      <w:r>
        <w:rPr>
          <w:rFonts w:ascii="Arial" w:hAnsi="Arial" w:cs="Arial"/>
        </w:rPr>
        <w:t>.2</w:t>
      </w:r>
      <w:r>
        <w:rPr>
          <w:rFonts w:ascii="Arial" w:hAnsi="Arial" w:cs="Arial"/>
        </w:rPr>
        <w:tab/>
        <w:t xml:space="preserve">Sollte eine Bestimmung dieses Vertrages unwirksam sein oder werden, bleibt die Wirksamkeit der übrigen Bestimmungen dieses Vertrages unberührt. Anstelle dieser Bestimmung gilt eine wirksame und durchführbare Bestimmung als vereinbart, die den mit der unwirksamen oder undurchführbaren Bestimmung verfolgten wirtschaftlichen Zwecken am ehesten entspricht. </w:t>
      </w:r>
    </w:p>
    <w:p w:rsidR="00D56D6C" w:rsidRDefault="00D56D6C">
      <w:pPr>
        <w:pStyle w:val="Listenabsatz"/>
        <w:spacing w:after="0" w:line="360" w:lineRule="auto"/>
        <w:ind w:left="851" w:hanging="851"/>
        <w:jc w:val="both"/>
        <w:rPr>
          <w:rFonts w:ascii="Arial" w:hAnsi="Arial" w:cs="Arial"/>
        </w:rPr>
      </w:pPr>
    </w:p>
    <w:p w:rsidR="00576817" w:rsidRDefault="00265993">
      <w:pPr>
        <w:pStyle w:val="Listenabsatz"/>
        <w:spacing w:after="0" w:line="360" w:lineRule="auto"/>
        <w:ind w:left="851" w:hanging="851"/>
        <w:jc w:val="both"/>
        <w:rPr>
          <w:rFonts w:ascii="Arial" w:hAnsi="Arial" w:cs="Arial"/>
        </w:rPr>
      </w:pPr>
      <w:r>
        <w:rPr>
          <w:rFonts w:ascii="Arial" w:hAnsi="Arial" w:cs="Arial"/>
        </w:rPr>
        <w:t>XI</w:t>
      </w:r>
      <w:r w:rsidR="00576817">
        <w:rPr>
          <w:rFonts w:ascii="Arial" w:hAnsi="Arial" w:cs="Arial"/>
        </w:rPr>
        <w:t>V</w:t>
      </w:r>
      <w:r>
        <w:rPr>
          <w:rFonts w:ascii="Arial" w:hAnsi="Arial" w:cs="Arial"/>
        </w:rPr>
        <w:t>.3</w:t>
      </w:r>
      <w:r>
        <w:rPr>
          <w:rFonts w:ascii="Arial" w:hAnsi="Arial" w:cs="Arial"/>
        </w:rPr>
        <w:tab/>
        <w:t xml:space="preserve">Die mit der Errichtung dieses Gesellschaftsvertrages und der Gründung und Eintragung der Gesellschaft im Firmenbuch verbundenen Kosten und Abgaben trägt die Gesellschaft. </w:t>
      </w:r>
    </w:p>
    <w:p w:rsidR="00576817" w:rsidRDefault="00576817">
      <w:pPr>
        <w:pStyle w:val="Listenabsatz"/>
        <w:spacing w:after="0" w:line="360" w:lineRule="auto"/>
        <w:ind w:left="851" w:hanging="851"/>
        <w:jc w:val="both"/>
        <w:rPr>
          <w:rFonts w:ascii="Arial" w:hAnsi="Arial" w:cs="Arial"/>
        </w:rPr>
      </w:pPr>
    </w:p>
    <w:p w:rsidR="00576817" w:rsidRDefault="00576817">
      <w:pPr>
        <w:pStyle w:val="Listenabsatz"/>
        <w:spacing w:after="0" w:line="360" w:lineRule="auto"/>
        <w:ind w:left="851" w:hanging="851"/>
        <w:jc w:val="both"/>
        <w:rPr>
          <w:rFonts w:ascii="Arial" w:hAnsi="Arial" w:cs="Arial"/>
        </w:rPr>
      </w:pPr>
    </w:p>
    <w:p w:rsidR="00034334" w:rsidRDefault="00034334">
      <w:pPr>
        <w:pStyle w:val="Listenabsatz"/>
        <w:spacing w:after="0" w:line="360" w:lineRule="auto"/>
        <w:ind w:left="851" w:hanging="851"/>
        <w:jc w:val="both"/>
        <w:rPr>
          <w:rFonts w:ascii="Arial" w:hAnsi="Arial" w:cs="Arial"/>
        </w:rPr>
      </w:pPr>
      <w:r>
        <w:rPr>
          <w:rFonts w:ascii="Arial" w:hAnsi="Arial" w:cs="Arial"/>
        </w:rPr>
        <w:t>Ort, Datum</w:t>
      </w:r>
    </w:p>
    <w:p w:rsidR="00D56D6C" w:rsidRDefault="00D56D6C" w:rsidP="00034334">
      <w:pPr>
        <w:pStyle w:val="Listenabsatz"/>
        <w:spacing w:after="0" w:line="360" w:lineRule="auto"/>
        <w:ind w:left="851" w:hanging="851"/>
        <w:jc w:val="both"/>
        <w:rPr>
          <w:rFonts w:ascii="Arial" w:hAnsi="Arial" w:cs="Arial"/>
        </w:rPr>
      </w:pPr>
    </w:p>
    <w:p w:rsidR="00D56D6C" w:rsidRDefault="00D56D6C">
      <w:pPr>
        <w:pStyle w:val="Listenabsatz"/>
        <w:spacing w:after="0" w:line="360" w:lineRule="auto"/>
        <w:ind w:left="0"/>
        <w:jc w:val="both"/>
        <w:rPr>
          <w:rFonts w:ascii="Arial" w:hAnsi="Arial" w:cs="Arial"/>
        </w:rPr>
      </w:pPr>
    </w:p>
    <w:p w:rsidR="00576817" w:rsidRDefault="00265993" w:rsidP="00034334">
      <w:pPr>
        <w:pStyle w:val="Listenabsatz"/>
        <w:spacing w:after="0" w:line="360" w:lineRule="auto"/>
        <w:ind w:left="0"/>
        <w:rPr>
          <w:rFonts w:ascii="Arial" w:hAnsi="Arial" w:cs="Arial"/>
        </w:rPr>
      </w:pPr>
      <w:r>
        <w:rPr>
          <w:rFonts w:ascii="Arial" w:hAnsi="Arial" w:cs="Arial"/>
        </w:rPr>
        <w:t>…………………………</w:t>
      </w:r>
      <w:proofErr w:type="gramStart"/>
      <w:r>
        <w:rPr>
          <w:rFonts w:ascii="Arial" w:hAnsi="Arial" w:cs="Arial"/>
        </w:rPr>
        <w:t>…….</w:t>
      </w:r>
      <w:proofErr w:type="gramEnd"/>
      <w:r>
        <w:rPr>
          <w:rFonts w:ascii="Arial" w:hAnsi="Arial" w:cs="Arial"/>
        </w:rPr>
        <w:t>….., am ……………………..</w:t>
      </w:r>
    </w:p>
    <w:p w:rsidR="00576817" w:rsidRDefault="00576817">
      <w:pPr>
        <w:pStyle w:val="Listenabsatz"/>
        <w:spacing w:after="0" w:line="360" w:lineRule="auto"/>
        <w:ind w:left="0"/>
        <w:jc w:val="both"/>
        <w:rPr>
          <w:rFonts w:ascii="Arial" w:hAnsi="Arial" w:cs="Arial"/>
        </w:rPr>
      </w:pPr>
    </w:p>
    <w:p w:rsidR="00576817" w:rsidRDefault="00576817">
      <w:pPr>
        <w:pStyle w:val="Listenabsatz"/>
        <w:spacing w:after="0" w:line="360" w:lineRule="auto"/>
        <w:ind w:left="0"/>
        <w:jc w:val="both"/>
        <w:rPr>
          <w:rFonts w:ascii="Arial" w:hAnsi="Arial" w:cs="Arial"/>
        </w:rPr>
      </w:pPr>
    </w:p>
    <w:p w:rsidR="00D56D6C" w:rsidRDefault="00D56D6C">
      <w:pPr>
        <w:pStyle w:val="Listenabsatz"/>
        <w:spacing w:after="0" w:line="360" w:lineRule="auto"/>
        <w:ind w:left="0"/>
        <w:jc w:val="both"/>
        <w:rPr>
          <w:rFonts w:ascii="Arial" w:hAnsi="Arial" w:cs="Arial"/>
        </w:rPr>
      </w:pPr>
    </w:p>
    <w:p w:rsidR="00D56D6C" w:rsidRDefault="00D56D6C">
      <w:pPr>
        <w:pStyle w:val="Listenabsatz"/>
        <w:spacing w:after="0" w:line="360" w:lineRule="auto"/>
        <w:ind w:left="0"/>
        <w:jc w:val="both"/>
        <w:rPr>
          <w:rFonts w:ascii="Arial" w:hAnsi="Arial" w:cs="Arial"/>
        </w:rPr>
      </w:pPr>
    </w:p>
    <w:p w:rsidR="00D56D6C" w:rsidRDefault="00265993">
      <w:pPr>
        <w:pStyle w:val="Listenabsatz"/>
        <w:tabs>
          <w:tab w:val="left" w:pos="5387"/>
        </w:tabs>
        <w:spacing w:after="0" w:line="360" w:lineRule="auto"/>
        <w:ind w:left="0"/>
        <w:jc w:val="both"/>
        <w:rPr>
          <w:rFonts w:ascii="Arial" w:hAnsi="Arial" w:cs="Arial"/>
        </w:rPr>
      </w:pPr>
      <w:r>
        <w:rPr>
          <w:rFonts w:ascii="Arial" w:hAnsi="Arial" w:cs="Arial"/>
        </w:rPr>
        <w:t>…………………………………………..</w:t>
      </w:r>
      <w:r>
        <w:rPr>
          <w:rFonts w:ascii="Arial" w:hAnsi="Arial" w:cs="Arial"/>
        </w:rPr>
        <w:tab/>
        <w:t>…………………………………………..</w:t>
      </w:r>
    </w:p>
    <w:p w:rsidR="00D56D6C" w:rsidRDefault="00265993">
      <w:pPr>
        <w:pStyle w:val="Listenabsatz"/>
        <w:tabs>
          <w:tab w:val="left" w:pos="5387"/>
        </w:tabs>
        <w:spacing w:after="0" w:line="360" w:lineRule="auto"/>
        <w:ind w:left="0"/>
        <w:jc w:val="both"/>
        <w:rPr>
          <w:rFonts w:ascii="Arial" w:hAnsi="Arial" w:cs="Arial"/>
        </w:rPr>
      </w:pPr>
      <w:r>
        <w:rPr>
          <w:rFonts w:ascii="Arial" w:hAnsi="Arial" w:cs="Arial"/>
        </w:rPr>
        <w:t xml:space="preserve">                   Seniorpartner</w:t>
      </w:r>
      <w:r>
        <w:rPr>
          <w:rFonts w:ascii="Arial" w:hAnsi="Arial" w:cs="Arial"/>
        </w:rPr>
        <w:tab/>
        <w:t xml:space="preserve">                   Juniorpartner</w:t>
      </w:r>
    </w:p>
    <w:sectPr w:rsidR="00D56D6C">
      <w:head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D6C" w:rsidRDefault="00265993">
      <w:pPr>
        <w:spacing w:after="0" w:line="240" w:lineRule="auto"/>
      </w:pPr>
      <w:r>
        <w:separator/>
      </w:r>
    </w:p>
  </w:endnote>
  <w:endnote w:type="continuationSeparator" w:id="0">
    <w:p w:rsidR="00D56D6C" w:rsidRDefault="0026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D6C" w:rsidRDefault="00265993">
      <w:pPr>
        <w:spacing w:after="0" w:line="240" w:lineRule="auto"/>
      </w:pPr>
      <w:r>
        <w:separator/>
      </w:r>
    </w:p>
  </w:footnote>
  <w:footnote w:type="continuationSeparator" w:id="0">
    <w:p w:rsidR="00D56D6C" w:rsidRDefault="00265993">
      <w:pPr>
        <w:spacing w:after="0" w:line="240" w:lineRule="auto"/>
      </w:pPr>
      <w:r>
        <w:continuationSeparator/>
      </w:r>
    </w:p>
  </w:footnote>
  <w:footnote w:id="1">
    <w:p w:rsidR="00D56D6C" w:rsidRPr="000F18D2" w:rsidRDefault="00265993">
      <w:pPr>
        <w:pStyle w:val="Funotentext"/>
        <w:jc w:val="both"/>
        <w:rPr>
          <w:rFonts w:ascii="Arial" w:hAnsi="Arial" w:cs="Arial"/>
          <w:sz w:val="18"/>
          <w:szCs w:val="18"/>
          <w:lang w:val="de-DE"/>
        </w:rPr>
      </w:pPr>
      <w:r w:rsidRPr="000F18D2">
        <w:rPr>
          <w:rStyle w:val="Funotenzeichen"/>
          <w:rFonts w:ascii="Arial" w:hAnsi="Arial" w:cs="Arial"/>
          <w:sz w:val="18"/>
          <w:szCs w:val="18"/>
        </w:rPr>
        <w:footnoteRef/>
      </w:r>
      <w:r w:rsidRPr="000F18D2">
        <w:rPr>
          <w:rFonts w:ascii="Arial" w:hAnsi="Arial" w:cs="Arial"/>
          <w:sz w:val="18"/>
          <w:szCs w:val="18"/>
          <w:lang w:val="de-DE"/>
        </w:rPr>
        <w:t xml:space="preserve"> Bitte Fachrichtung anführen.</w:t>
      </w:r>
    </w:p>
  </w:footnote>
  <w:footnote w:id="2">
    <w:p w:rsidR="00D56D6C" w:rsidRDefault="00265993">
      <w:pPr>
        <w:pStyle w:val="Funotentext"/>
        <w:jc w:val="both"/>
        <w:rPr>
          <w:rFonts w:ascii="Arial" w:hAnsi="Arial" w:cs="Arial"/>
          <w:lang w:val="de-DE"/>
        </w:rPr>
      </w:pPr>
      <w:r w:rsidRPr="000F18D2">
        <w:rPr>
          <w:rStyle w:val="Funotenzeichen"/>
          <w:rFonts w:ascii="Arial" w:hAnsi="Arial" w:cs="Arial"/>
          <w:sz w:val="18"/>
          <w:szCs w:val="18"/>
        </w:rPr>
        <w:footnoteRef/>
      </w:r>
      <w:r w:rsidRPr="000F18D2">
        <w:rPr>
          <w:rFonts w:ascii="Arial" w:hAnsi="Arial" w:cs="Arial"/>
          <w:sz w:val="18"/>
          <w:szCs w:val="18"/>
          <w:lang w:val="de-DE"/>
        </w:rPr>
        <w:t xml:space="preserve"> </w:t>
      </w:r>
      <w:bookmarkStart w:id="1" w:name="OLE_LINK1"/>
      <w:r w:rsidRPr="000F18D2">
        <w:rPr>
          <w:rFonts w:ascii="Arial" w:hAnsi="Arial" w:cs="Arial"/>
          <w:sz w:val="18"/>
          <w:szCs w:val="18"/>
          <w:lang w:val="de-DE"/>
        </w:rPr>
        <w:t>Bitte aktuelle Ordinationsanschrift des Seniorpartners mit PLZ und Ort anführen.</w:t>
      </w:r>
      <w:bookmarkEnd w:id="1"/>
    </w:p>
  </w:footnote>
  <w:footnote w:id="3">
    <w:p w:rsidR="000F18D2" w:rsidRDefault="000F18D2" w:rsidP="000F18D2">
      <w:pPr>
        <w:pStyle w:val="Funotentext"/>
        <w:jc w:val="both"/>
      </w:pPr>
      <w:r w:rsidRPr="008852F3">
        <w:rPr>
          <w:rFonts w:ascii="Arial" w:eastAsia="Arial" w:hAnsi="Arial" w:cs="Arial"/>
          <w:sz w:val="18"/>
          <w:szCs w:val="18"/>
          <w:vertAlign w:val="superscript"/>
        </w:rPr>
        <w:footnoteRef/>
      </w:r>
      <w:r w:rsidRPr="008852F3">
        <w:rPr>
          <w:rFonts w:ascii="Arial" w:hAnsi="Arial"/>
          <w:sz w:val="18"/>
          <w:szCs w:val="18"/>
        </w:rPr>
        <w:t xml:space="preserve"> Punkt I.3 ist zwingender Bestandteil des Vertrages und darf nicht abgeändert werden.</w:t>
      </w:r>
    </w:p>
  </w:footnote>
  <w:footnote w:id="4">
    <w:p w:rsidR="00D56D6C" w:rsidRPr="000F18D2" w:rsidRDefault="00265993" w:rsidP="008445A6">
      <w:pPr>
        <w:pStyle w:val="Funotentext"/>
        <w:jc w:val="both"/>
        <w:rPr>
          <w:rFonts w:ascii="Arial" w:hAnsi="Arial" w:cs="Arial"/>
          <w:sz w:val="18"/>
          <w:szCs w:val="18"/>
          <w:lang w:val="de-DE"/>
        </w:rPr>
      </w:pPr>
      <w:r w:rsidRPr="000F18D2">
        <w:rPr>
          <w:rStyle w:val="Funotenzeichen"/>
          <w:rFonts w:ascii="Arial" w:hAnsi="Arial" w:cs="Arial"/>
          <w:sz w:val="18"/>
          <w:szCs w:val="18"/>
        </w:rPr>
        <w:footnoteRef/>
      </w:r>
      <w:r w:rsidRPr="000F18D2">
        <w:rPr>
          <w:rFonts w:ascii="Arial" w:hAnsi="Arial" w:cs="Arial"/>
          <w:sz w:val="18"/>
          <w:szCs w:val="18"/>
          <w:lang w:val="de-DE"/>
        </w:rPr>
        <w:t xml:space="preserve"> </w:t>
      </w:r>
      <w:r w:rsidR="008445A6" w:rsidRPr="000F18D2">
        <w:rPr>
          <w:rFonts w:ascii="Arial" w:hAnsi="Arial" w:cs="Arial"/>
          <w:sz w:val="18"/>
          <w:szCs w:val="18"/>
          <w:lang w:val="de-DE"/>
        </w:rPr>
        <w:t xml:space="preserve">Bitte den Firmennamen für die OG anführen. Dieser muss den Namen zumindest eines Gesellschafters sowie die vertretenen Fachrichtungen enthalten; </w:t>
      </w:r>
      <w:proofErr w:type="spellStart"/>
      <w:r w:rsidR="008445A6" w:rsidRPr="000F18D2">
        <w:rPr>
          <w:rFonts w:ascii="Arial" w:hAnsi="Arial" w:cs="Arial"/>
          <w:sz w:val="18"/>
          <w:szCs w:val="18"/>
          <w:lang w:val="de-DE"/>
        </w:rPr>
        <w:t>weiters</w:t>
      </w:r>
      <w:proofErr w:type="spellEnd"/>
      <w:r w:rsidR="008445A6" w:rsidRPr="000F18D2">
        <w:rPr>
          <w:rFonts w:ascii="Arial" w:hAnsi="Arial" w:cs="Arial"/>
          <w:sz w:val="18"/>
          <w:szCs w:val="18"/>
          <w:lang w:val="de-DE"/>
        </w:rPr>
        <w:t xml:space="preserve"> ist noch der Zusatz „OG“ zwingend anzuführen.</w:t>
      </w:r>
      <w:r w:rsidR="008445A6">
        <w:rPr>
          <w:rFonts w:ascii="Arial" w:hAnsi="Arial" w:cs="Arial"/>
          <w:sz w:val="18"/>
          <w:szCs w:val="18"/>
          <w:lang w:val="de-DE"/>
        </w:rPr>
        <w:t xml:space="preserve"> </w:t>
      </w:r>
      <w:r w:rsidR="008445A6" w:rsidRPr="000F18D2">
        <w:rPr>
          <w:rFonts w:ascii="Arial" w:hAnsi="Arial" w:cs="Arial"/>
          <w:sz w:val="18"/>
          <w:szCs w:val="18"/>
          <w:lang w:val="de-DE"/>
        </w:rPr>
        <w:t>Der Firmenname könnte beispielsweise wie folgt lauten: „Dr. X und Dr. Y Fachärzte für Innere Medizin OG“ oder „Dr. X und Dr. Y Gruppenpraxis für Allgemeinmedizin OG“.</w:t>
      </w:r>
    </w:p>
  </w:footnote>
  <w:footnote w:id="5">
    <w:p w:rsidR="00D56D6C" w:rsidRPr="000F18D2" w:rsidRDefault="00265993">
      <w:pPr>
        <w:pStyle w:val="Funotentext"/>
        <w:jc w:val="both"/>
        <w:rPr>
          <w:rFonts w:ascii="Arial" w:hAnsi="Arial" w:cs="Arial"/>
          <w:sz w:val="18"/>
          <w:szCs w:val="18"/>
          <w:lang w:val="de-DE"/>
        </w:rPr>
      </w:pPr>
      <w:r w:rsidRPr="000F18D2">
        <w:rPr>
          <w:rStyle w:val="Funotenzeichen"/>
          <w:rFonts w:ascii="Arial" w:hAnsi="Arial" w:cs="Arial"/>
          <w:sz w:val="18"/>
          <w:szCs w:val="18"/>
        </w:rPr>
        <w:footnoteRef/>
      </w:r>
      <w:r w:rsidRPr="000F18D2">
        <w:rPr>
          <w:rFonts w:ascii="Arial" w:hAnsi="Arial" w:cs="Arial"/>
          <w:sz w:val="18"/>
          <w:szCs w:val="18"/>
          <w:lang w:val="de-DE"/>
        </w:rPr>
        <w:t xml:space="preserve"> Bitte PLZ und Ort des Sitzes der OG anführen (</w:t>
      </w:r>
      <w:r w:rsidR="008445A6" w:rsidRPr="000F18D2">
        <w:rPr>
          <w:rFonts w:ascii="Arial" w:hAnsi="Arial" w:cs="Arial"/>
          <w:sz w:val="18"/>
          <w:szCs w:val="18"/>
          <w:lang w:val="de-DE"/>
        </w:rPr>
        <w:t>i</w:t>
      </w:r>
      <w:r w:rsidR="008445A6">
        <w:rPr>
          <w:rFonts w:ascii="Arial" w:hAnsi="Arial" w:cs="Arial"/>
          <w:sz w:val="18"/>
          <w:szCs w:val="18"/>
          <w:lang w:val="de-DE"/>
        </w:rPr>
        <w:t>n der Regel</w:t>
      </w:r>
      <w:r w:rsidR="008445A6" w:rsidRPr="000F18D2">
        <w:rPr>
          <w:rFonts w:ascii="Arial" w:hAnsi="Arial" w:cs="Arial"/>
          <w:sz w:val="18"/>
          <w:szCs w:val="18"/>
          <w:lang w:val="de-DE"/>
        </w:rPr>
        <w:t xml:space="preserve"> </w:t>
      </w:r>
      <w:r w:rsidRPr="000F18D2">
        <w:rPr>
          <w:rFonts w:ascii="Arial" w:hAnsi="Arial" w:cs="Arial"/>
          <w:sz w:val="18"/>
          <w:szCs w:val="18"/>
          <w:lang w:val="de-DE"/>
        </w:rPr>
        <w:t>handelt es sich hierbei um den Sitz der Ordination der Gruppenpraxis).</w:t>
      </w:r>
    </w:p>
  </w:footnote>
  <w:footnote w:id="6">
    <w:p w:rsidR="00D56D6C" w:rsidRPr="000F18D2" w:rsidRDefault="00265993">
      <w:pPr>
        <w:pStyle w:val="Funotentext"/>
        <w:jc w:val="both"/>
        <w:rPr>
          <w:rFonts w:ascii="Arial" w:hAnsi="Arial" w:cs="Arial"/>
          <w:sz w:val="18"/>
          <w:szCs w:val="18"/>
          <w:lang w:val="de-DE"/>
        </w:rPr>
      </w:pPr>
      <w:r w:rsidRPr="000F18D2">
        <w:rPr>
          <w:rStyle w:val="Funotenzeichen"/>
          <w:rFonts w:ascii="Arial" w:hAnsi="Arial" w:cs="Arial"/>
          <w:sz w:val="18"/>
          <w:szCs w:val="18"/>
        </w:rPr>
        <w:footnoteRef/>
      </w:r>
      <w:r w:rsidRPr="000F18D2">
        <w:rPr>
          <w:rFonts w:ascii="Arial" w:hAnsi="Arial" w:cs="Arial"/>
          <w:sz w:val="18"/>
          <w:szCs w:val="18"/>
        </w:rPr>
        <w:t xml:space="preserve"> Bitte die Geschäftsanschrift der OG anführen </w:t>
      </w:r>
      <w:r w:rsidRPr="000F18D2">
        <w:rPr>
          <w:rFonts w:ascii="Arial" w:hAnsi="Arial" w:cs="Arial"/>
          <w:sz w:val="18"/>
          <w:szCs w:val="18"/>
          <w:lang w:val="de-DE"/>
        </w:rPr>
        <w:t>(i</w:t>
      </w:r>
      <w:r w:rsidR="008445A6">
        <w:rPr>
          <w:rFonts w:ascii="Arial" w:hAnsi="Arial" w:cs="Arial"/>
          <w:sz w:val="18"/>
          <w:szCs w:val="18"/>
          <w:lang w:val="de-DE"/>
        </w:rPr>
        <w:t xml:space="preserve">n </w:t>
      </w:r>
      <w:r w:rsidRPr="000F18D2">
        <w:rPr>
          <w:rFonts w:ascii="Arial" w:hAnsi="Arial" w:cs="Arial"/>
          <w:sz w:val="18"/>
          <w:szCs w:val="18"/>
          <w:lang w:val="de-DE"/>
        </w:rPr>
        <w:t>d</w:t>
      </w:r>
      <w:r w:rsidR="008445A6">
        <w:rPr>
          <w:rFonts w:ascii="Arial" w:hAnsi="Arial" w:cs="Arial"/>
          <w:sz w:val="18"/>
          <w:szCs w:val="18"/>
          <w:lang w:val="de-DE"/>
        </w:rPr>
        <w:t xml:space="preserve">er </w:t>
      </w:r>
      <w:r w:rsidRPr="000F18D2">
        <w:rPr>
          <w:rFonts w:ascii="Arial" w:hAnsi="Arial" w:cs="Arial"/>
          <w:sz w:val="18"/>
          <w:szCs w:val="18"/>
          <w:lang w:val="de-DE"/>
        </w:rPr>
        <w:t>R</w:t>
      </w:r>
      <w:r w:rsidR="008445A6">
        <w:rPr>
          <w:rFonts w:ascii="Arial" w:hAnsi="Arial" w:cs="Arial"/>
          <w:sz w:val="18"/>
          <w:szCs w:val="18"/>
          <w:lang w:val="de-DE"/>
        </w:rPr>
        <w:t>egel</w:t>
      </w:r>
      <w:r w:rsidRPr="000F18D2">
        <w:rPr>
          <w:rFonts w:ascii="Arial" w:hAnsi="Arial" w:cs="Arial"/>
          <w:sz w:val="18"/>
          <w:szCs w:val="18"/>
          <w:lang w:val="de-DE"/>
        </w:rPr>
        <w:t xml:space="preserve"> handelt es sich hierbei um die Anschrift der Ordination der Gruppenpraxis)</w:t>
      </w:r>
    </w:p>
  </w:footnote>
  <w:footnote w:id="7">
    <w:p w:rsidR="00D56D6C" w:rsidRPr="000F18D2" w:rsidRDefault="00265993">
      <w:pPr>
        <w:pStyle w:val="Funotentext"/>
        <w:jc w:val="both"/>
        <w:rPr>
          <w:rFonts w:ascii="Arial" w:hAnsi="Arial" w:cs="Arial"/>
          <w:sz w:val="18"/>
          <w:szCs w:val="18"/>
          <w:lang w:val="de-DE"/>
        </w:rPr>
      </w:pPr>
      <w:r w:rsidRPr="000F18D2">
        <w:rPr>
          <w:rStyle w:val="Funotenzeichen"/>
          <w:rFonts w:ascii="Arial" w:hAnsi="Arial" w:cs="Arial"/>
          <w:sz w:val="18"/>
          <w:szCs w:val="18"/>
        </w:rPr>
        <w:footnoteRef/>
      </w:r>
      <w:r w:rsidRPr="000F18D2">
        <w:rPr>
          <w:rFonts w:ascii="Arial" w:hAnsi="Arial" w:cs="Arial"/>
          <w:sz w:val="18"/>
          <w:szCs w:val="18"/>
        </w:rPr>
        <w:t xml:space="preserve"> Bitte Fachrichtung anführen.</w:t>
      </w:r>
    </w:p>
  </w:footnote>
  <w:footnote w:id="8">
    <w:p w:rsidR="00D56D6C" w:rsidRDefault="00265993">
      <w:pPr>
        <w:pStyle w:val="Funotentext"/>
        <w:jc w:val="both"/>
        <w:rPr>
          <w:rFonts w:ascii="Arial" w:hAnsi="Arial" w:cs="Arial"/>
          <w:lang w:val="de-DE"/>
        </w:rPr>
      </w:pPr>
      <w:r w:rsidRPr="000F18D2">
        <w:rPr>
          <w:rStyle w:val="Funotenzeichen"/>
          <w:rFonts w:ascii="Arial" w:hAnsi="Arial" w:cs="Arial"/>
          <w:sz w:val="18"/>
          <w:szCs w:val="18"/>
        </w:rPr>
        <w:footnoteRef/>
      </w:r>
      <w:r w:rsidRPr="000F18D2">
        <w:rPr>
          <w:rFonts w:ascii="Arial" w:hAnsi="Arial" w:cs="Arial"/>
          <w:sz w:val="18"/>
          <w:szCs w:val="18"/>
        </w:rPr>
        <w:t xml:space="preserve"> </w:t>
      </w:r>
      <w:r w:rsidRPr="000F18D2">
        <w:rPr>
          <w:rFonts w:ascii="Arial" w:hAnsi="Arial" w:cs="Arial"/>
          <w:sz w:val="18"/>
          <w:szCs w:val="18"/>
          <w:lang w:val="de-DE"/>
        </w:rPr>
        <w:t>Bei Gesellschaften, die auf bestimmte Zeit errichtet werden, ist eine Kündigung ohne wichtigen Grund nach der Gesetzeslage nicht möglich. Einvernehmlich kann jedoch die Möglichkeit einer Kündigung ohne wichtigen Grund vereinbart werden. Bei einer derartigen Vereinbarung ist jedoch zu beachten, dass auch bei einer ordentlichen Kündigung der Seniorpartner seinen Kassen-Einzelvertrag verliert und dieser auf den Juniorpartner übergeht!</w:t>
      </w:r>
    </w:p>
  </w:footnote>
  <w:footnote w:id="9">
    <w:p w:rsidR="00D56D6C" w:rsidRPr="00781C55" w:rsidRDefault="00265993">
      <w:pPr>
        <w:pStyle w:val="Funotentext"/>
        <w:jc w:val="both"/>
        <w:rPr>
          <w:rFonts w:ascii="Arial" w:hAnsi="Arial" w:cs="Arial"/>
          <w:sz w:val="18"/>
          <w:szCs w:val="18"/>
          <w:lang w:val="de-DE"/>
        </w:rPr>
      </w:pPr>
      <w:r w:rsidRPr="00781C55">
        <w:rPr>
          <w:rStyle w:val="Funotenzeichen"/>
          <w:rFonts w:ascii="Arial" w:hAnsi="Arial" w:cs="Arial"/>
          <w:sz w:val="18"/>
          <w:szCs w:val="18"/>
        </w:rPr>
        <w:footnoteRef/>
      </w:r>
      <w:r w:rsidRPr="00781C55">
        <w:rPr>
          <w:rFonts w:ascii="Arial" w:hAnsi="Arial" w:cs="Arial"/>
          <w:sz w:val="18"/>
          <w:szCs w:val="18"/>
        </w:rPr>
        <w:t xml:space="preserve"> Bitte </w:t>
      </w:r>
      <w:proofErr w:type="spellStart"/>
      <w:r w:rsidRPr="00781C55">
        <w:rPr>
          <w:rFonts w:ascii="Arial" w:hAnsi="Arial" w:cs="Arial"/>
          <w:sz w:val="18"/>
          <w:szCs w:val="18"/>
        </w:rPr>
        <w:t>Beginndatum</w:t>
      </w:r>
      <w:proofErr w:type="spellEnd"/>
      <w:r w:rsidRPr="00781C55">
        <w:rPr>
          <w:rFonts w:ascii="Arial" w:hAnsi="Arial" w:cs="Arial"/>
          <w:sz w:val="18"/>
          <w:szCs w:val="18"/>
        </w:rPr>
        <w:t xml:space="preserve"> lt. Ausschreibung anführen.</w:t>
      </w:r>
    </w:p>
  </w:footnote>
  <w:footnote w:id="10">
    <w:p w:rsidR="00D56D6C" w:rsidRPr="00781C55" w:rsidRDefault="00265993">
      <w:pPr>
        <w:pStyle w:val="Funotentext"/>
        <w:jc w:val="both"/>
        <w:rPr>
          <w:rFonts w:ascii="Arial" w:hAnsi="Arial" w:cs="Arial"/>
          <w:sz w:val="18"/>
          <w:szCs w:val="18"/>
          <w:lang w:val="de-DE"/>
        </w:rPr>
      </w:pPr>
      <w:r w:rsidRPr="00781C55">
        <w:rPr>
          <w:rStyle w:val="Funotenzeichen"/>
          <w:rFonts w:ascii="Arial" w:hAnsi="Arial" w:cs="Arial"/>
          <w:sz w:val="18"/>
          <w:szCs w:val="18"/>
        </w:rPr>
        <w:footnoteRef/>
      </w:r>
      <w:r w:rsidRPr="00781C55">
        <w:rPr>
          <w:rFonts w:ascii="Arial" w:hAnsi="Arial" w:cs="Arial"/>
          <w:sz w:val="18"/>
          <w:szCs w:val="18"/>
        </w:rPr>
        <w:t xml:space="preserve"> Bitte Enddatum lt. Ausschreibung anführen.</w:t>
      </w:r>
    </w:p>
  </w:footnote>
  <w:footnote w:id="11">
    <w:p w:rsidR="00D56D6C" w:rsidRPr="00781C55" w:rsidRDefault="00265993">
      <w:pPr>
        <w:pStyle w:val="Funotentext"/>
        <w:jc w:val="both"/>
        <w:rPr>
          <w:rFonts w:ascii="Arial" w:hAnsi="Arial" w:cs="Arial"/>
          <w:sz w:val="18"/>
          <w:szCs w:val="18"/>
          <w:lang w:val="de-DE"/>
        </w:rPr>
      </w:pPr>
      <w:r w:rsidRPr="00781C55">
        <w:rPr>
          <w:rStyle w:val="Funotenzeichen"/>
          <w:rFonts w:ascii="Arial" w:hAnsi="Arial" w:cs="Arial"/>
          <w:sz w:val="18"/>
          <w:szCs w:val="18"/>
        </w:rPr>
        <w:footnoteRef/>
      </w:r>
      <w:r w:rsidRPr="00781C55">
        <w:rPr>
          <w:rFonts w:ascii="Arial" w:hAnsi="Arial" w:cs="Arial"/>
          <w:sz w:val="18"/>
          <w:szCs w:val="18"/>
        </w:rPr>
        <w:t xml:space="preserve"> Dies ist mit dem Steuerberater abzuklären.</w:t>
      </w:r>
    </w:p>
  </w:footnote>
  <w:footnote w:id="12">
    <w:p w:rsidR="00D56D6C" w:rsidRPr="00781C55" w:rsidRDefault="00265993">
      <w:pPr>
        <w:pStyle w:val="Funotentext"/>
        <w:jc w:val="both"/>
        <w:rPr>
          <w:rFonts w:ascii="Arial" w:hAnsi="Arial" w:cs="Arial"/>
          <w:sz w:val="18"/>
          <w:szCs w:val="18"/>
          <w:lang w:val="de-DE"/>
        </w:rPr>
      </w:pPr>
      <w:r w:rsidRPr="00781C55">
        <w:rPr>
          <w:rStyle w:val="Funotenzeichen"/>
          <w:rFonts w:ascii="Arial" w:hAnsi="Arial" w:cs="Arial"/>
          <w:sz w:val="18"/>
          <w:szCs w:val="18"/>
        </w:rPr>
        <w:footnoteRef/>
      </w:r>
      <w:r w:rsidRPr="00781C55">
        <w:rPr>
          <w:rFonts w:ascii="Arial" w:hAnsi="Arial" w:cs="Arial"/>
          <w:sz w:val="18"/>
          <w:szCs w:val="18"/>
        </w:rPr>
        <w:t xml:space="preserve"> </w:t>
      </w:r>
      <w:r w:rsidRPr="00781C55">
        <w:rPr>
          <w:rFonts w:ascii="Arial" w:hAnsi="Arial" w:cs="Arial"/>
          <w:sz w:val="18"/>
          <w:szCs w:val="18"/>
          <w:lang w:val="de-DE"/>
        </w:rPr>
        <w:t xml:space="preserve">Falls keine Hausapotheke vorhanden ist </w:t>
      </w:r>
      <w:r w:rsidR="00781C55">
        <w:rPr>
          <w:rFonts w:ascii="Arial" w:hAnsi="Arial"/>
          <w:sz w:val="18"/>
          <w:szCs w:val="18"/>
        </w:rPr>
        <w:t>der Klammerausdruck zu streichen</w:t>
      </w:r>
      <w:r w:rsidR="00781C55" w:rsidRPr="008852F3">
        <w:rPr>
          <w:rFonts w:ascii="Arial" w:hAnsi="Arial"/>
          <w:sz w:val="18"/>
          <w:szCs w:val="18"/>
        </w:rPr>
        <w:t>.</w:t>
      </w:r>
    </w:p>
  </w:footnote>
  <w:footnote w:id="13">
    <w:p w:rsidR="00D56D6C" w:rsidRDefault="00265993">
      <w:pPr>
        <w:pStyle w:val="Funotentext"/>
        <w:jc w:val="both"/>
        <w:rPr>
          <w:rFonts w:ascii="Arial" w:hAnsi="Arial" w:cs="Arial"/>
          <w:lang w:val="de-DE"/>
        </w:rPr>
      </w:pPr>
      <w:r w:rsidRPr="00781C55">
        <w:rPr>
          <w:rStyle w:val="Funotenzeichen"/>
          <w:rFonts w:ascii="Arial" w:hAnsi="Arial" w:cs="Arial"/>
          <w:sz w:val="18"/>
          <w:szCs w:val="18"/>
        </w:rPr>
        <w:footnoteRef/>
      </w:r>
      <w:r w:rsidRPr="00781C55">
        <w:rPr>
          <w:rFonts w:ascii="Arial" w:hAnsi="Arial" w:cs="Arial"/>
          <w:sz w:val="18"/>
          <w:szCs w:val="18"/>
        </w:rPr>
        <w:t xml:space="preserve"> </w:t>
      </w:r>
      <w:r w:rsidRPr="00781C55">
        <w:rPr>
          <w:rFonts w:ascii="Arial" w:hAnsi="Arial" w:cs="Arial"/>
          <w:sz w:val="18"/>
          <w:szCs w:val="18"/>
          <w:lang w:val="de-DE"/>
        </w:rPr>
        <w:t>Details hierzu sind mit der steuerlichen Vertretung abzuklären.</w:t>
      </w:r>
    </w:p>
  </w:footnote>
  <w:footnote w:id="14">
    <w:p w:rsidR="00781C55" w:rsidRPr="004A3215" w:rsidRDefault="00781C55" w:rsidP="00781C55">
      <w:pPr>
        <w:pStyle w:val="Funotentext"/>
        <w:jc w:val="both"/>
        <w:rPr>
          <w:sz w:val="18"/>
          <w:szCs w:val="18"/>
        </w:rPr>
      </w:pPr>
      <w:r w:rsidRPr="004A3215">
        <w:rPr>
          <w:rFonts w:ascii="Arial" w:eastAsia="Arial" w:hAnsi="Arial" w:cs="Arial"/>
          <w:sz w:val="18"/>
          <w:szCs w:val="18"/>
          <w:vertAlign w:val="superscript"/>
        </w:rPr>
        <w:footnoteRef/>
      </w:r>
      <w:r w:rsidRPr="004A3215">
        <w:rPr>
          <w:rFonts w:ascii="Arial" w:hAnsi="Arial"/>
          <w:sz w:val="18"/>
          <w:szCs w:val="18"/>
        </w:rPr>
        <w:t xml:space="preserve"> </w:t>
      </w:r>
      <w:r w:rsidRPr="004A3215">
        <w:rPr>
          <w:rFonts w:ascii="Arial" w:hAnsi="Arial"/>
          <w:b/>
          <w:sz w:val="18"/>
          <w:szCs w:val="18"/>
        </w:rPr>
        <w:t>Die genauen Details zu den festen und variablen Konten sind mit der steuerlichen Vertretung abzuklären.</w:t>
      </w:r>
    </w:p>
  </w:footnote>
  <w:footnote w:id="15">
    <w:p w:rsidR="00D56D6C" w:rsidRPr="00781C55" w:rsidRDefault="00265993">
      <w:pPr>
        <w:pStyle w:val="Funotentext"/>
        <w:jc w:val="both"/>
        <w:rPr>
          <w:rFonts w:ascii="Arial" w:hAnsi="Arial" w:cs="Arial"/>
          <w:sz w:val="18"/>
          <w:szCs w:val="18"/>
          <w:lang w:val="de-DE"/>
        </w:rPr>
      </w:pPr>
      <w:r w:rsidRPr="00781C55">
        <w:rPr>
          <w:rStyle w:val="Funotenzeichen"/>
          <w:rFonts w:ascii="Arial" w:hAnsi="Arial" w:cs="Arial"/>
          <w:sz w:val="18"/>
          <w:szCs w:val="18"/>
        </w:rPr>
        <w:footnoteRef/>
      </w:r>
      <w:r w:rsidRPr="00781C55">
        <w:rPr>
          <w:rFonts w:ascii="Arial" w:hAnsi="Arial" w:cs="Arial"/>
          <w:sz w:val="18"/>
          <w:szCs w:val="18"/>
        </w:rPr>
        <w:t xml:space="preserve"> </w:t>
      </w:r>
      <w:r w:rsidR="00781C55">
        <w:rPr>
          <w:rFonts w:ascii="Arial" w:hAnsi="Arial" w:cs="Arial"/>
          <w:sz w:val="18"/>
          <w:szCs w:val="18"/>
        </w:rPr>
        <w:t xml:space="preserve">Nach den Bestimmungen des OÖ Gruppenpraxis-Gesamtvertrages steht den Juniorpartner </w:t>
      </w:r>
      <w:r w:rsidR="00781C55" w:rsidRPr="00781C55">
        <w:rPr>
          <w:rFonts w:ascii="Arial" w:hAnsi="Arial" w:cs="Arial"/>
          <w:sz w:val="18"/>
          <w:szCs w:val="18"/>
          <w:lang w:val="de-DE"/>
        </w:rPr>
        <w:t>pro Quartal</w:t>
      </w:r>
      <w:r w:rsidR="00781C55">
        <w:rPr>
          <w:rFonts w:ascii="Arial" w:hAnsi="Arial" w:cs="Arial"/>
          <w:sz w:val="18"/>
          <w:szCs w:val="18"/>
        </w:rPr>
        <w:t xml:space="preserve"> ein </w:t>
      </w:r>
      <w:r w:rsidR="00781C55" w:rsidRPr="00781C55">
        <w:rPr>
          <w:rFonts w:ascii="Arial" w:hAnsi="Arial" w:cs="Arial"/>
          <w:sz w:val="18"/>
          <w:szCs w:val="18"/>
          <w:lang w:val="de-DE"/>
        </w:rPr>
        <w:t xml:space="preserve">Betrag in Höhe von € 2180,19 </w:t>
      </w:r>
      <w:r w:rsidR="00781C55">
        <w:rPr>
          <w:rFonts w:ascii="Arial" w:hAnsi="Arial" w:cs="Arial"/>
          <w:sz w:val="18"/>
          <w:szCs w:val="18"/>
          <w:lang w:val="de-DE"/>
        </w:rPr>
        <w:t xml:space="preserve">(für </w:t>
      </w:r>
      <w:r w:rsidR="00781C55" w:rsidRPr="00781C55">
        <w:rPr>
          <w:rFonts w:ascii="Arial" w:hAnsi="Arial" w:cs="Arial"/>
          <w:sz w:val="18"/>
          <w:szCs w:val="18"/>
          <w:lang w:val="de-DE"/>
        </w:rPr>
        <w:t>Ärzte für Allgemeinmedizin und allgemeine Fachärzte</w:t>
      </w:r>
      <w:r w:rsidR="00781C55">
        <w:rPr>
          <w:rFonts w:ascii="Arial" w:hAnsi="Arial" w:cs="Arial"/>
          <w:sz w:val="18"/>
          <w:szCs w:val="18"/>
          <w:lang w:val="de-DE"/>
        </w:rPr>
        <w:t>)</w:t>
      </w:r>
      <w:r w:rsidR="00781C55" w:rsidRPr="00781C55">
        <w:rPr>
          <w:rFonts w:ascii="Arial" w:hAnsi="Arial" w:cs="Arial"/>
          <w:sz w:val="18"/>
          <w:szCs w:val="18"/>
          <w:lang w:val="de-DE"/>
        </w:rPr>
        <w:t xml:space="preserve"> bzw. </w:t>
      </w:r>
      <w:r w:rsidR="00781C55" w:rsidRPr="00781C55">
        <w:rPr>
          <w:rFonts w:ascii="Arial" w:hAnsi="Arial" w:cs="Arial"/>
          <w:sz w:val="18"/>
          <w:szCs w:val="18"/>
        </w:rPr>
        <w:t xml:space="preserve">€ 5.813,83 </w:t>
      </w:r>
      <w:r w:rsidR="00781C55">
        <w:rPr>
          <w:rFonts w:ascii="Arial" w:hAnsi="Arial" w:cs="Arial"/>
          <w:sz w:val="18"/>
          <w:szCs w:val="18"/>
        </w:rPr>
        <w:t>(</w:t>
      </w:r>
      <w:r w:rsidR="00781C55" w:rsidRPr="00781C55">
        <w:rPr>
          <w:rFonts w:ascii="Arial" w:hAnsi="Arial" w:cs="Arial"/>
          <w:sz w:val="18"/>
          <w:szCs w:val="18"/>
        </w:rPr>
        <w:t>für Fachärzte für Radiologie und medizinische und chemische Labordiagnostik</w:t>
      </w:r>
      <w:r w:rsidR="00781C55">
        <w:rPr>
          <w:rFonts w:ascii="Arial" w:hAnsi="Arial" w:cs="Arial"/>
          <w:sz w:val="18"/>
          <w:szCs w:val="18"/>
        </w:rPr>
        <w:t xml:space="preserve">) zu. Sofern der Seniorpartner spätestens innerhalb eines Jahres </w:t>
      </w:r>
      <w:r w:rsidR="00781C55" w:rsidRPr="00781C55">
        <w:rPr>
          <w:rFonts w:ascii="Arial" w:hAnsi="Arial" w:cs="Arial"/>
          <w:sz w:val="18"/>
          <w:szCs w:val="18"/>
          <w:lang w:val="de-DE"/>
        </w:rPr>
        <w:t>nach dem Ende der Gruppenpraxis eine Pension in Anspruch nimmt</w:t>
      </w:r>
      <w:r w:rsidR="00781C55">
        <w:rPr>
          <w:rFonts w:ascii="Arial" w:hAnsi="Arial" w:cs="Arial"/>
          <w:sz w:val="18"/>
          <w:szCs w:val="18"/>
          <w:lang w:val="de-DE"/>
        </w:rPr>
        <w:t xml:space="preserve"> (</w:t>
      </w:r>
      <w:proofErr w:type="spellStart"/>
      <w:r w:rsidR="00781C55">
        <w:rPr>
          <w:rFonts w:ascii="Arial" w:hAnsi="Arial" w:cs="Arial"/>
          <w:sz w:val="18"/>
          <w:szCs w:val="18"/>
          <w:lang w:val="de-DE"/>
        </w:rPr>
        <w:t>bzw</w:t>
      </w:r>
      <w:proofErr w:type="spellEnd"/>
      <w:r w:rsidR="00781C55">
        <w:rPr>
          <w:rFonts w:ascii="Arial" w:hAnsi="Arial" w:cs="Arial"/>
          <w:sz w:val="18"/>
          <w:szCs w:val="18"/>
          <w:lang w:val="de-DE"/>
        </w:rPr>
        <w:t xml:space="preserve"> bereits vor Beginn der Gruppenpraxis eine Pension in Anspruch genommen hat)</w:t>
      </w:r>
      <w:r w:rsidR="006448EE">
        <w:rPr>
          <w:rFonts w:ascii="Arial" w:hAnsi="Arial" w:cs="Arial"/>
          <w:sz w:val="18"/>
          <w:szCs w:val="18"/>
          <w:lang w:val="de-DE"/>
        </w:rPr>
        <w:t xml:space="preserve"> wird dieser Betrag von der ÖGK jeweils im ersten Monat des Quartals an die OG überwiesen und muss von der OG an den Juniorpartner ausbezahlt werden</w:t>
      </w:r>
      <w:r w:rsidR="00781C55" w:rsidRPr="00781C55">
        <w:rPr>
          <w:rFonts w:ascii="Arial" w:hAnsi="Arial" w:cs="Arial"/>
          <w:sz w:val="18"/>
          <w:szCs w:val="18"/>
          <w:lang w:val="de-DE"/>
        </w:rPr>
        <w:t>.</w:t>
      </w:r>
      <w:r w:rsidR="006448EE">
        <w:rPr>
          <w:rFonts w:ascii="Arial" w:hAnsi="Arial" w:cs="Arial"/>
          <w:sz w:val="18"/>
          <w:szCs w:val="18"/>
          <w:lang w:val="de-DE"/>
        </w:rPr>
        <w:t xml:space="preserve"> Sofern der Seniorpartner keine Pension in Anspruch nimmt, muss die OG diesen Betrag wirtschaftlich tragen.</w:t>
      </w:r>
      <w:r w:rsidR="00781C55" w:rsidRPr="00024114">
        <w:rPr>
          <w:rFonts w:ascii="Arial" w:hAnsi="Arial" w:cs="Arial"/>
          <w:sz w:val="18"/>
          <w:szCs w:val="18"/>
        </w:rPr>
        <w:t xml:space="preserve"> </w:t>
      </w:r>
    </w:p>
  </w:footnote>
  <w:footnote w:id="16">
    <w:p w:rsidR="00D56D6C" w:rsidRPr="006448EE" w:rsidRDefault="00265993">
      <w:pPr>
        <w:pStyle w:val="Funotentext"/>
        <w:jc w:val="both"/>
        <w:rPr>
          <w:rFonts w:ascii="Arial" w:hAnsi="Arial" w:cs="Arial"/>
          <w:sz w:val="18"/>
          <w:szCs w:val="18"/>
          <w:lang w:val="de-DE"/>
        </w:rPr>
      </w:pPr>
      <w:r w:rsidRPr="006448EE">
        <w:rPr>
          <w:rStyle w:val="Funotenzeichen"/>
          <w:rFonts w:ascii="Arial" w:hAnsi="Arial" w:cs="Arial"/>
          <w:sz w:val="18"/>
          <w:szCs w:val="18"/>
        </w:rPr>
        <w:footnoteRef/>
      </w:r>
      <w:r w:rsidRPr="006448EE">
        <w:rPr>
          <w:rFonts w:ascii="Arial" w:hAnsi="Arial" w:cs="Arial"/>
          <w:sz w:val="18"/>
          <w:szCs w:val="18"/>
        </w:rPr>
        <w:t xml:space="preserve"> </w:t>
      </w:r>
      <w:r w:rsidRPr="006448EE">
        <w:rPr>
          <w:rFonts w:ascii="Arial" w:hAnsi="Arial" w:cs="Arial"/>
          <w:sz w:val="18"/>
          <w:szCs w:val="18"/>
          <w:lang w:val="de-DE"/>
        </w:rPr>
        <w:t>Gem</w:t>
      </w:r>
      <w:r w:rsidR="00E56F90" w:rsidRPr="00024114">
        <w:rPr>
          <w:rFonts w:ascii="Arial" w:hAnsi="Arial" w:cs="Arial"/>
          <w:sz w:val="18"/>
          <w:szCs w:val="18"/>
          <w:lang w:val="de-DE"/>
        </w:rPr>
        <w:t>äß</w:t>
      </w:r>
      <w:r w:rsidRPr="006448EE">
        <w:rPr>
          <w:rFonts w:ascii="Arial" w:hAnsi="Arial" w:cs="Arial"/>
          <w:sz w:val="18"/>
          <w:szCs w:val="18"/>
          <w:lang w:val="de-DE"/>
        </w:rPr>
        <w:t xml:space="preserve"> § 35 </w:t>
      </w:r>
      <w:proofErr w:type="spellStart"/>
      <w:r w:rsidR="00E56F90" w:rsidRPr="00024114">
        <w:rPr>
          <w:rFonts w:ascii="Arial" w:hAnsi="Arial" w:cs="Arial"/>
          <w:sz w:val="18"/>
          <w:szCs w:val="18"/>
          <w:lang w:val="de-DE"/>
        </w:rPr>
        <w:t>Abs</w:t>
      </w:r>
      <w:proofErr w:type="spellEnd"/>
      <w:r w:rsidR="00E56F90" w:rsidRPr="00024114">
        <w:rPr>
          <w:rFonts w:ascii="Arial" w:hAnsi="Arial" w:cs="Arial"/>
          <w:sz w:val="18"/>
          <w:szCs w:val="18"/>
          <w:lang w:val="de-DE"/>
        </w:rPr>
        <w:t xml:space="preserve"> </w:t>
      </w:r>
      <w:r w:rsidRPr="006448EE">
        <w:rPr>
          <w:rFonts w:ascii="Arial" w:hAnsi="Arial" w:cs="Arial"/>
          <w:sz w:val="18"/>
          <w:szCs w:val="18"/>
          <w:lang w:val="de-DE"/>
        </w:rPr>
        <w:t>8</w:t>
      </w:r>
      <w:r w:rsidR="006448EE">
        <w:rPr>
          <w:rFonts w:ascii="Arial" w:hAnsi="Arial" w:cs="Arial"/>
          <w:sz w:val="18"/>
          <w:szCs w:val="18"/>
          <w:lang w:val="de-DE"/>
        </w:rPr>
        <w:t xml:space="preserve"> des OÖ Gruppenpraxis-Gesamtvertrages</w:t>
      </w:r>
      <w:r w:rsidRPr="006448EE">
        <w:rPr>
          <w:rFonts w:ascii="Arial" w:hAnsi="Arial" w:cs="Arial"/>
          <w:sz w:val="18"/>
          <w:szCs w:val="18"/>
          <w:lang w:val="de-DE"/>
        </w:rPr>
        <w:t xml:space="preserve"> beträgt die Mindestgewinnbeteiligung des Juniorpartners bei Ärzten für Allgemeinmedizin</w:t>
      </w:r>
      <w:r w:rsidR="006448EE">
        <w:rPr>
          <w:rFonts w:ascii="Arial" w:hAnsi="Arial" w:cs="Arial"/>
          <w:sz w:val="18"/>
          <w:szCs w:val="18"/>
          <w:lang w:val="de-DE"/>
        </w:rPr>
        <w:t xml:space="preserve"> </w:t>
      </w:r>
      <w:r w:rsidRPr="006448EE">
        <w:rPr>
          <w:rFonts w:ascii="Arial" w:hAnsi="Arial" w:cs="Arial"/>
          <w:sz w:val="18"/>
          <w:szCs w:val="18"/>
          <w:lang w:val="de-DE"/>
        </w:rPr>
        <w:t>16 % und bei allgemeinen Fachärzten 17 % des Kassenumsatzes</w:t>
      </w:r>
      <w:r w:rsidR="006448EE">
        <w:rPr>
          <w:rFonts w:ascii="Arial" w:hAnsi="Arial" w:cs="Arial"/>
          <w:sz w:val="18"/>
          <w:szCs w:val="18"/>
          <w:lang w:val="de-DE"/>
        </w:rPr>
        <w:t xml:space="preserve"> (ÖGK, SVS, BVAEB)</w:t>
      </w:r>
      <w:r w:rsidRPr="006448EE">
        <w:rPr>
          <w:rFonts w:ascii="Arial" w:hAnsi="Arial" w:cs="Arial"/>
          <w:sz w:val="18"/>
          <w:szCs w:val="18"/>
          <w:lang w:val="de-DE"/>
        </w:rPr>
        <w:t>. Bei Bestehen einer Hausapotheke stehen dem Juniorpartner zudem 10 % der Sachleistungsumsätze der Gruppenpraxis in der Hausapotheke abzüglich Apothekeneinstandspreise zu. Bei Vertragsgruppenpraxen mit Fachärzten für Radiologie oder mit Fachärzten für medizinische und chemische Labordiagnostik hat der Gewinnanteil des Juniorpartners unbeschadet der Höhe seines Gesellschafteranteiles mindestens 25 % des Gewinnes vor Steuern gem</w:t>
      </w:r>
      <w:r w:rsidR="00E56F90" w:rsidRPr="00024114">
        <w:rPr>
          <w:rFonts w:ascii="Arial" w:hAnsi="Arial" w:cs="Arial"/>
          <w:sz w:val="18"/>
          <w:szCs w:val="18"/>
          <w:lang w:val="de-DE"/>
        </w:rPr>
        <w:t>äß</w:t>
      </w:r>
      <w:r w:rsidRPr="006448EE">
        <w:rPr>
          <w:rFonts w:ascii="Arial" w:hAnsi="Arial" w:cs="Arial"/>
          <w:sz w:val="18"/>
          <w:szCs w:val="18"/>
          <w:lang w:val="de-DE"/>
        </w:rPr>
        <w:t xml:space="preserve"> § 4 </w:t>
      </w:r>
      <w:proofErr w:type="spellStart"/>
      <w:r w:rsidRPr="006448EE">
        <w:rPr>
          <w:rFonts w:ascii="Arial" w:hAnsi="Arial" w:cs="Arial"/>
          <w:sz w:val="18"/>
          <w:szCs w:val="18"/>
          <w:lang w:val="de-DE"/>
        </w:rPr>
        <w:t>Abs</w:t>
      </w:r>
      <w:proofErr w:type="spellEnd"/>
      <w:r w:rsidRPr="006448EE">
        <w:rPr>
          <w:rFonts w:ascii="Arial" w:hAnsi="Arial" w:cs="Arial"/>
          <w:sz w:val="18"/>
          <w:szCs w:val="18"/>
          <w:lang w:val="de-DE"/>
        </w:rPr>
        <w:t xml:space="preserve"> 1 </w:t>
      </w:r>
      <w:r w:rsidR="00E56F90" w:rsidRPr="006448EE">
        <w:rPr>
          <w:rFonts w:ascii="Arial" w:hAnsi="Arial" w:cs="Arial"/>
          <w:sz w:val="18"/>
          <w:szCs w:val="18"/>
          <w:lang w:val="de-DE"/>
        </w:rPr>
        <w:t>bzw.</w:t>
      </w:r>
      <w:r w:rsidRPr="006448EE">
        <w:rPr>
          <w:rFonts w:ascii="Arial" w:hAnsi="Arial" w:cs="Arial"/>
          <w:sz w:val="18"/>
          <w:szCs w:val="18"/>
          <w:lang w:val="de-DE"/>
        </w:rPr>
        <w:t xml:space="preserve"> </w:t>
      </w:r>
      <w:proofErr w:type="spellStart"/>
      <w:r w:rsidRPr="006448EE">
        <w:rPr>
          <w:rFonts w:ascii="Arial" w:hAnsi="Arial" w:cs="Arial"/>
          <w:sz w:val="18"/>
          <w:szCs w:val="18"/>
          <w:lang w:val="de-DE"/>
        </w:rPr>
        <w:t>Abs</w:t>
      </w:r>
      <w:proofErr w:type="spellEnd"/>
      <w:r w:rsidRPr="006448EE">
        <w:rPr>
          <w:rFonts w:ascii="Arial" w:hAnsi="Arial" w:cs="Arial"/>
          <w:sz w:val="18"/>
          <w:szCs w:val="18"/>
          <w:lang w:val="de-DE"/>
        </w:rPr>
        <w:t xml:space="preserve"> 3 EStG aus der vertragsärztlichen Praxis sowie sonstiger Einkünfte aus der Ordinationstätigkeit zu betragen.  </w:t>
      </w:r>
    </w:p>
  </w:footnote>
  <w:footnote w:id="17">
    <w:p w:rsidR="00D56D6C" w:rsidRPr="006448EE" w:rsidRDefault="00265993">
      <w:pPr>
        <w:pStyle w:val="Funotentext"/>
        <w:jc w:val="both"/>
        <w:rPr>
          <w:rFonts w:ascii="Arial" w:hAnsi="Arial" w:cs="Arial"/>
          <w:sz w:val="18"/>
          <w:szCs w:val="18"/>
          <w:lang w:val="de-DE"/>
        </w:rPr>
      </w:pPr>
      <w:r w:rsidRPr="006448EE">
        <w:rPr>
          <w:rStyle w:val="Funotenzeichen"/>
          <w:rFonts w:ascii="Arial" w:hAnsi="Arial" w:cs="Arial"/>
          <w:sz w:val="18"/>
          <w:szCs w:val="18"/>
        </w:rPr>
        <w:footnoteRef/>
      </w:r>
      <w:r w:rsidRPr="006448EE">
        <w:rPr>
          <w:rFonts w:ascii="Arial" w:hAnsi="Arial" w:cs="Arial"/>
          <w:sz w:val="18"/>
          <w:szCs w:val="18"/>
        </w:rPr>
        <w:t xml:space="preserve"> </w:t>
      </w:r>
      <w:r w:rsidRPr="006448EE">
        <w:rPr>
          <w:rFonts w:ascii="Arial" w:hAnsi="Arial" w:cs="Arial"/>
          <w:sz w:val="18"/>
          <w:szCs w:val="18"/>
          <w:lang w:val="de-DE"/>
        </w:rPr>
        <w:t>Abweichende Vereinbarungen zugunsten des Juniorpartners sind zulässig; nicht jedoch zu dessen Lasten.</w:t>
      </w:r>
    </w:p>
  </w:footnote>
  <w:footnote w:id="18">
    <w:p w:rsidR="00D56D6C" w:rsidRDefault="00265993">
      <w:pPr>
        <w:pStyle w:val="Funotentext"/>
        <w:jc w:val="both"/>
        <w:rPr>
          <w:rFonts w:ascii="Arial" w:hAnsi="Arial" w:cs="Arial"/>
          <w:lang w:val="de-DE"/>
        </w:rPr>
      </w:pPr>
      <w:r w:rsidRPr="006448EE">
        <w:rPr>
          <w:rStyle w:val="Funotenzeichen"/>
          <w:rFonts w:ascii="Arial" w:hAnsi="Arial" w:cs="Arial"/>
          <w:sz w:val="18"/>
          <w:szCs w:val="18"/>
        </w:rPr>
        <w:footnoteRef/>
      </w:r>
      <w:r w:rsidRPr="006448EE">
        <w:rPr>
          <w:rFonts w:ascii="Arial" w:hAnsi="Arial" w:cs="Arial"/>
          <w:sz w:val="18"/>
          <w:szCs w:val="18"/>
        </w:rPr>
        <w:t xml:space="preserve"> </w:t>
      </w:r>
      <w:r w:rsidRPr="006448EE">
        <w:rPr>
          <w:rFonts w:ascii="Arial" w:hAnsi="Arial" w:cs="Arial"/>
          <w:sz w:val="18"/>
          <w:szCs w:val="18"/>
          <w:lang w:val="de-DE"/>
        </w:rPr>
        <w:t>Nach der gesetzlichen Vorgabe ist eine Ausschüttung von Gewinnen erst nach Vorliegen des Jahresabschlusses möglich. Um dennoch Entnahmen während des laufenden Geschäftsjahres zu ermöglichen, sollte dies im Gesellschaftsvertrag ausdrücklich festgehalten werden. Auch sollten die jeweiligen Höchstbeträge, die in Anlehnung an den voraussichtlichen Gewinn errechnet werden sollten, festgehalten werden.</w:t>
      </w:r>
    </w:p>
  </w:footnote>
  <w:footnote w:id="19">
    <w:p w:rsidR="00D56D6C" w:rsidRPr="006448EE" w:rsidRDefault="00265993">
      <w:pPr>
        <w:pStyle w:val="Funotentext"/>
        <w:jc w:val="both"/>
        <w:rPr>
          <w:rFonts w:ascii="Arial" w:hAnsi="Arial" w:cs="Arial"/>
          <w:sz w:val="18"/>
          <w:szCs w:val="18"/>
          <w:lang w:val="de-DE"/>
        </w:rPr>
      </w:pPr>
      <w:r w:rsidRPr="006448EE">
        <w:rPr>
          <w:rStyle w:val="Funotenzeichen"/>
          <w:rFonts w:ascii="Arial" w:hAnsi="Arial" w:cs="Arial"/>
          <w:sz w:val="18"/>
          <w:szCs w:val="18"/>
        </w:rPr>
        <w:footnoteRef/>
      </w:r>
      <w:r w:rsidRPr="006448EE">
        <w:rPr>
          <w:rFonts w:ascii="Arial" w:hAnsi="Arial" w:cs="Arial"/>
          <w:sz w:val="18"/>
          <w:szCs w:val="18"/>
        </w:rPr>
        <w:t xml:space="preserve"> </w:t>
      </w:r>
      <w:proofErr w:type="spellStart"/>
      <w:r w:rsidRPr="006448EE">
        <w:rPr>
          <w:rFonts w:ascii="Arial" w:hAnsi="Arial" w:cs="Arial"/>
          <w:sz w:val="18"/>
          <w:szCs w:val="18"/>
          <w:lang w:val="de-DE"/>
        </w:rPr>
        <w:t>Beginndatum</w:t>
      </w:r>
      <w:proofErr w:type="spellEnd"/>
      <w:r w:rsidRPr="006448EE">
        <w:rPr>
          <w:rFonts w:ascii="Arial" w:hAnsi="Arial" w:cs="Arial"/>
          <w:sz w:val="18"/>
          <w:szCs w:val="18"/>
          <w:lang w:val="de-DE"/>
        </w:rPr>
        <w:t xml:space="preserve"> l</w:t>
      </w:r>
      <w:r w:rsidR="00E56F90" w:rsidRPr="006448EE">
        <w:rPr>
          <w:rFonts w:ascii="Arial" w:hAnsi="Arial" w:cs="Arial"/>
          <w:sz w:val="18"/>
          <w:szCs w:val="18"/>
          <w:lang w:val="de-DE"/>
        </w:rPr>
        <w:t>aut</w:t>
      </w:r>
      <w:r w:rsidRPr="006448EE">
        <w:rPr>
          <w:rFonts w:ascii="Arial" w:hAnsi="Arial" w:cs="Arial"/>
          <w:sz w:val="18"/>
          <w:szCs w:val="18"/>
          <w:lang w:val="de-DE"/>
        </w:rPr>
        <w:t xml:space="preserve"> Ausschreibung anführen.</w:t>
      </w:r>
    </w:p>
  </w:footnote>
  <w:footnote w:id="20">
    <w:p w:rsidR="006448EE" w:rsidRDefault="006448EE" w:rsidP="006448EE">
      <w:pPr>
        <w:pStyle w:val="Funotentext"/>
        <w:jc w:val="both"/>
      </w:pPr>
      <w:r w:rsidRPr="004A3215">
        <w:rPr>
          <w:rFonts w:ascii="Arial" w:eastAsia="Arial" w:hAnsi="Arial" w:cs="Arial"/>
          <w:sz w:val="18"/>
          <w:szCs w:val="18"/>
          <w:vertAlign w:val="superscript"/>
        </w:rPr>
        <w:footnoteRef/>
      </w:r>
      <w:r w:rsidRPr="004A3215">
        <w:rPr>
          <w:rFonts w:ascii="Arial" w:hAnsi="Arial"/>
          <w:sz w:val="18"/>
          <w:szCs w:val="18"/>
        </w:rPr>
        <w:t xml:space="preserve"> An dieser Stelle sei darauf hingewiesen, dass sowohl die Gruppenpraxis als auch sämtliche ärztlichen Tätigkeiten aller Gesellschafter, unabhängig davon, ob diese innerhalb oder außerhalb der Gruppenpraxis erbracht werden, über eine ausreichende Haftpflichtversicherungsdeckung gemäß § 52d </w:t>
      </w:r>
      <w:proofErr w:type="spellStart"/>
      <w:r w:rsidRPr="004A3215">
        <w:rPr>
          <w:rFonts w:ascii="Arial" w:hAnsi="Arial"/>
          <w:sz w:val="18"/>
          <w:szCs w:val="18"/>
        </w:rPr>
        <w:t>ÄrzteG</w:t>
      </w:r>
      <w:proofErr w:type="spellEnd"/>
      <w:r w:rsidRPr="004A3215">
        <w:rPr>
          <w:rFonts w:ascii="Arial" w:hAnsi="Arial"/>
          <w:sz w:val="18"/>
          <w:szCs w:val="18"/>
        </w:rPr>
        <w:t xml:space="preserve"> verfügen müssen. Bitte nehmen Sie diesbezüglich jedenfalls vor Beginn der Gruppenpraxis Kontakt mit Ihrer Versicherung bzw. Ihrem Versicherungsvertreter auf.</w:t>
      </w:r>
    </w:p>
  </w:footnote>
  <w:footnote w:id="21">
    <w:p w:rsidR="00D56D6C" w:rsidRPr="006448EE" w:rsidRDefault="00265993">
      <w:pPr>
        <w:pStyle w:val="Funotentext"/>
        <w:jc w:val="both"/>
        <w:rPr>
          <w:rFonts w:ascii="Arial" w:hAnsi="Arial" w:cs="Arial"/>
          <w:sz w:val="18"/>
          <w:szCs w:val="18"/>
          <w:lang w:val="de-DE"/>
        </w:rPr>
      </w:pPr>
      <w:r w:rsidRPr="006448EE">
        <w:rPr>
          <w:rStyle w:val="Funotenzeichen"/>
          <w:rFonts w:ascii="Arial" w:hAnsi="Arial" w:cs="Arial"/>
          <w:sz w:val="18"/>
          <w:szCs w:val="18"/>
        </w:rPr>
        <w:footnoteRef/>
      </w:r>
      <w:r w:rsidRPr="006448EE">
        <w:rPr>
          <w:rFonts w:ascii="Arial" w:hAnsi="Arial" w:cs="Arial"/>
          <w:sz w:val="18"/>
          <w:szCs w:val="18"/>
        </w:rPr>
        <w:t xml:space="preserve"> </w:t>
      </w:r>
      <w:r w:rsidRPr="006448EE">
        <w:rPr>
          <w:rFonts w:ascii="Arial" w:hAnsi="Arial" w:cs="Arial"/>
          <w:sz w:val="18"/>
          <w:szCs w:val="18"/>
          <w:lang w:val="de-DE"/>
        </w:rPr>
        <w:t xml:space="preserve">Hierbei handelt es sich um eine zwingende Vorgabe des </w:t>
      </w:r>
      <w:r w:rsidR="00E56F90">
        <w:rPr>
          <w:rFonts w:ascii="Arial" w:hAnsi="Arial" w:cs="Arial"/>
          <w:sz w:val="18"/>
          <w:szCs w:val="18"/>
          <w:lang w:val="de-DE"/>
        </w:rPr>
        <w:t xml:space="preserve">OÖ </w:t>
      </w:r>
      <w:r w:rsidRPr="006448EE">
        <w:rPr>
          <w:rFonts w:ascii="Arial" w:hAnsi="Arial" w:cs="Arial"/>
          <w:sz w:val="18"/>
          <w:szCs w:val="18"/>
          <w:lang w:val="de-DE"/>
        </w:rPr>
        <w:t xml:space="preserve">Gruppenpraxis-Gesamtvertrages. Im </w:t>
      </w:r>
      <w:r w:rsidR="00E56F90">
        <w:rPr>
          <w:rFonts w:ascii="Arial" w:hAnsi="Arial" w:cs="Arial"/>
          <w:sz w:val="18"/>
          <w:szCs w:val="18"/>
          <w:lang w:val="de-DE"/>
        </w:rPr>
        <w:t xml:space="preserve">OÖ </w:t>
      </w:r>
      <w:r w:rsidRPr="006448EE">
        <w:rPr>
          <w:rFonts w:ascii="Arial" w:hAnsi="Arial" w:cs="Arial"/>
          <w:sz w:val="18"/>
          <w:szCs w:val="18"/>
          <w:lang w:val="de-DE"/>
        </w:rPr>
        <w:t>Gruppenpraxis-Gesamtvertrag ist auch vorgesehen, dass die Ordination nur maximal 5 Wochen pro Jahr geschlossen werden darf. Daher sollten Sie jedenfalls auch Regelungen betreffend Abwesenheiten (z</w:t>
      </w:r>
      <w:r w:rsidR="00E56F90" w:rsidRPr="006448EE">
        <w:rPr>
          <w:rFonts w:ascii="Arial" w:hAnsi="Arial" w:cs="Arial"/>
          <w:sz w:val="18"/>
          <w:szCs w:val="18"/>
          <w:lang w:val="de-DE"/>
        </w:rPr>
        <w:t>.</w:t>
      </w:r>
      <w:r w:rsidRPr="006448EE">
        <w:rPr>
          <w:rFonts w:ascii="Arial" w:hAnsi="Arial" w:cs="Arial"/>
          <w:sz w:val="18"/>
          <w:szCs w:val="18"/>
          <w:lang w:val="de-DE"/>
        </w:rPr>
        <w:t>B</w:t>
      </w:r>
      <w:r w:rsidR="00E56F90" w:rsidRPr="006448EE">
        <w:rPr>
          <w:rFonts w:ascii="Arial" w:hAnsi="Arial" w:cs="Arial"/>
          <w:sz w:val="18"/>
          <w:szCs w:val="18"/>
          <w:lang w:val="de-DE"/>
        </w:rPr>
        <w:t>.</w:t>
      </w:r>
      <w:r w:rsidRPr="006448EE">
        <w:rPr>
          <w:rFonts w:ascii="Arial" w:hAnsi="Arial" w:cs="Arial"/>
          <w:sz w:val="18"/>
          <w:szCs w:val="18"/>
          <w:lang w:val="de-DE"/>
        </w:rPr>
        <w:t xml:space="preserve"> Urlaub, Krankheit, Fortbildung) treffen! (z</w:t>
      </w:r>
      <w:r w:rsidR="00E56F90" w:rsidRPr="006448EE">
        <w:rPr>
          <w:rFonts w:ascii="Arial" w:hAnsi="Arial" w:cs="Arial"/>
          <w:sz w:val="18"/>
          <w:szCs w:val="18"/>
          <w:lang w:val="de-DE"/>
        </w:rPr>
        <w:t>.</w:t>
      </w:r>
      <w:r w:rsidRPr="006448EE">
        <w:rPr>
          <w:rFonts w:ascii="Arial" w:hAnsi="Arial" w:cs="Arial"/>
          <w:sz w:val="18"/>
          <w:szCs w:val="18"/>
          <w:lang w:val="de-DE"/>
        </w:rPr>
        <w:t>B</w:t>
      </w:r>
      <w:r w:rsidR="00E56F90" w:rsidRPr="006448EE">
        <w:rPr>
          <w:rFonts w:ascii="Arial" w:hAnsi="Arial" w:cs="Arial"/>
          <w:sz w:val="18"/>
          <w:szCs w:val="18"/>
          <w:lang w:val="de-DE"/>
        </w:rPr>
        <w:t>.</w:t>
      </w:r>
      <w:r w:rsidRPr="006448EE">
        <w:rPr>
          <w:rFonts w:ascii="Arial" w:hAnsi="Arial" w:cs="Arial"/>
          <w:sz w:val="18"/>
          <w:szCs w:val="18"/>
          <w:lang w:val="de-DE"/>
        </w:rPr>
        <w:t xml:space="preserve"> gegenseitige Vertretungspflicht, Pflicht zur Bestellung eines externen Vertreters, etc</w:t>
      </w:r>
      <w:r w:rsidR="00E56F90" w:rsidRPr="006448EE">
        <w:rPr>
          <w:rFonts w:ascii="Arial" w:hAnsi="Arial" w:cs="Arial"/>
          <w:sz w:val="18"/>
          <w:szCs w:val="18"/>
          <w:lang w:val="de-DE"/>
        </w:rPr>
        <w:t>.</w:t>
      </w:r>
      <w:r w:rsidRPr="006448EE">
        <w:rPr>
          <w:rFonts w:ascii="Arial" w:hAnsi="Arial" w:cs="Arial"/>
          <w:sz w:val="18"/>
          <w:szCs w:val="18"/>
          <w:lang w:val="de-DE"/>
        </w:rPr>
        <w:t>).</w:t>
      </w:r>
    </w:p>
  </w:footnote>
  <w:footnote w:id="22">
    <w:p w:rsidR="006448EE" w:rsidRPr="004A3215" w:rsidRDefault="006448EE" w:rsidP="006448EE">
      <w:pPr>
        <w:pStyle w:val="Funotentext"/>
        <w:jc w:val="both"/>
        <w:rPr>
          <w:sz w:val="18"/>
          <w:szCs w:val="18"/>
        </w:rPr>
      </w:pPr>
      <w:r w:rsidRPr="004A3215">
        <w:rPr>
          <w:rFonts w:ascii="Arial" w:eastAsia="Arial" w:hAnsi="Arial" w:cs="Arial"/>
          <w:sz w:val="18"/>
          <w:szCs w:val="18"/>
          <w:vertAlign w:val="superscript"/>
        </w:rPr>
        <w:footnoteRef/>
      </w:r>
      <w:r w:rsidRPr="004A3215">
        <w:rPr>
          <w:rFonts w:ascii="Arial" w:hAnsi="Arial"/>
          <w:sz w:val="18"/>
          <w:szCs w:val="18"/>
        </w:rPr>
        <w:t xml:space="preserve"> Sollten noch einzelne Dienstnehmer dem System Abfertigung „ALT“ unterliegen, ist eine konkrete Regelung über die Tragung der Kosten der Abfertigungsansprüche zu treffen. Details dazu können im Rahmen des Zusammenschlussvertrages geregelt werden.</w:t>
      </w:r>
    </w:p>
  </w:footnote>
  <w:footnote w:id="23">
    <w:p w:rsidR="00D56D6C" w:rsidRDefault="00265993">
      <w:pPr>
        <w:pStyle w:val="Funotentext"/>
        <w:jc w:val="both"/>
        <w:rPr>
          <w:rFonts w:ascii="Arial" w:hAnsi="Arial" w:cs="Arial"/>
          <w:lang w:val="de-DE"/>
        </w:rPr>
      </w:pPr>
      <w:r w:rsidRPr="006448EE">
        <w:rPr>
          <w:rStyle w:val="Funotenzeichen"/>
          <w:rFonts w:ascii="Arial" w:hAnsi="Arial" w:cs="Arial"/>
          <w:sz w:val="18"/>
          <w:szCs w:val="18"/>
        </w:rPr>
        <w:footnoteRef/>
      </w:r>
      <w:r w:rsidRPr="006448EE">
        <w:rPr>
          <w:rFonts w:ascii="Arial" w:hAnsi="Arial" w:cs="Arial"/>
          <w:sz w:val="18"/>
          <w:szCs w:val="18"/>
        </w:rPr>
        <w:t xml:space="preserve"> </w:t>
      </w:r>
      <w:r w:rsidRPr="006448EE">
        <w:rPr>
          <w:rFonts w:ascii="Arial" w:hAnsi="Arial" w:cs="Arial"/>
          <w:sz w:val="18"/>
          <w:szCs w:val="18"/>
          <w:lang w:val="de-DE"/>
        </w:rPr>
        <w:t>Das UGB sieht vor, dass alle Gesellschafter selbständig geschäftsführungs- und vertretungsbefugt sind. Sollten abweichende Regelungen gewünscht sein, kann dies einvernehmlich festgelegt werden. Beispielsweise könnte eine generelle Gesamtgeschäftsführung oder -vertretung vereinbart werden, oder, dass Rechtsgeschäfte mit einem wirtschaftlichen Wert über einem bestimmten Betrag oder bestimmte Arten von Rechtsgeschäften nur mit Zustimmung aller Gesellschafter erfolgen dürfen.</w:t>
      </w:r>
      <w:r w:rsidR="00E56F90">
        <w:rPr>
          <w:rFonts w:ascii="Arial" w:hAnsi="Arial" w:cs="Arial"/>
          <w:sz w:val="18"/>
          <w:szCs w:val="18"/>
          <w:lang w:val="de-DE"/>
        </w:rPr>
        <w:t xml:space="preserve"> </w:t>
      </w:r>
      <w:r w:rsidR="00E56F90" w:rsidRPr="00E56F90">
        <w:rPr>
          <w:rFonts w:ascii="Arial" w:hAnsi="Arial" w:cs="Arial"/>
          <w:sz w:val="18"/>
          <w:szCs w:val="18"/>
          <w:lang w:val="de-DE"/>
        </w:rPr>
        <w:t>Für den Fall, dass ein Fremdgeschäftsführer bestellt wird, ist dafür das Einvernehmen aller Gesellschafter erforderlich.</w:t>
      </w:r>
    </w:p>
  </w:footnote>
  <w:footnote w:id="24">
    <w:p w:rsidR="00D56D6C" w:rsidRPr="006448EE" w:rsidRDefault="00265993">
      <w:pPr>
        <w:pStyle w:val="Funotentext"/>
        <w:jc w:val="both"/>
        <w:rPr>
          <w:rFonts w:ascii="Arial" w:hAnsi="Arial" w:cs="Arial"/>
          <w:sz w:val="18"/>
          <w:szCs w:val="18"/>
          <w:lang w:val="de-DE"/>
        </w:rPr>
      </w:pPr>
      <w:r w:rsidRPr="006448EE">
        <w:rPr>
          <w:rFonts w:ascii="Arial" w:hAnsi="Arial" w:cs="Arial"/>
          <w:sz w:val="18"/>
          <w:szCs w:val="18"/>
          <w:vertAlign w:val="superscript"/>
          <w:lang w:val="de-DE"/>
        </w:rPr>
        <w:footnoteRef/>
      </w:r>
      <w:r w:rsidRPr="006448EE">
        <w:rPr>
          <w:rFonts w:ascii="Arial" w:hAnsi="Arial" w:cs="Arial"/>
          <w:sz w:val="18"/>
          <w:szCs w:val="18"/>
          <w:lang w:val="de-DE"/>
        </w:rPr>
        <w:t xml:space="preserve"> Diese Bestimmung ist nicht zwingend und kann auch entfallen.</w:t>
      </w:r>
    </w:p>
  </w:footnote>
  <w:footnote w:id="25">
    <w:p w:rsidR="00D56D6C" w:rsidRPr="006448EE" w:rsidRDefault="00265993">
      <w:pPr>
        <w:pStyle w:val="Funotentext"/>
        <w:jc w:val="both"/>
        <w:rPr>
          <w:rFonts w:ascii="Arial" w:hAnsi="Arial" w:cs="Arial"/>
          <w:sz w:val="18"/>
          <w:szCs w:val="18"/>
          <w:lang w:val="de-DE"/>
        </w:rPr>
      </w:pPr>
      <w:r w:rsidRPr="006448EE">
        <w:rPr>
          <w:rStyle w:val="Funotenzeichen"/>
          <w:rFonts w:ascii="Arial" w:hAnsi="Arial" w:cs="Arial"/>
          <w:sz w:val="18"/>
          <w:szCs w:val="18"/>
        </w:rPr>
        <w:footnoteRef/>
      </w:r>
      <w:r w:rsidRPr="006448EE">
        <w:rPr>
          <w:rFonts w:ascii="Arial" w:hAnsi="Arial" w:cs="Arial"/>
          <w:sz w:val="18"/>
          <w:szCs w:val="18"/>
        </w:rPr>
        <w:t xml:space="preserve"> </w:t>
      </w:r>
      <w:r w:rsidRPr="006448EE">
        <w:rPr>
          <w:rFonts w:ascii="Arial" w:hAnsi="Arial" w:cs="Arial"/>
          <w:sz w:val="18"/>
          <w:szCs w:val="18"/>
          <w:lang w:val="de-DE"/>
        </w:rPr>
        <w:t>Diese Bestimmung ist bei Gruppenpraxen nach Modell 4 zwingend gemäß § </w:t>
      </w:r>
      <w:r w:rsidR="00E56F90" w:rsidRPr="006448EE">
        <w:rPr>
          <w:rFonts w:ascii="Arial" w:hAnsi="Arial" w:cs="Arial"/>
          <w:sz w:val="18"/>
          <w:szCs w:val="18"/>
          <w:lang w:val="de-DE"/>
        </w:rPr>
        <w:t>6</w:t>
      </w:r>
      <w:r w:rsidR="006448EE">
        <w:rPr>
          <w:rFonts w:ascii="Arial" w:hAnsi="Arial" w:cs="Arial"/>
          <w:sz w:val="18"/>
          <w:szCs w:val="18"/>
          <w:lang w:val="de-DE"/>
        </w:rPr>
        <w:t xml:space="preserve"> Abs. 5</w:t>
      </w:r>
      <w:r w:rsidRPr="006448EE">
        <w:rPr>
          <w:rFonts w:ascii="Arial" w:hAnsi="Arial" w:cs="Arial"/>
          <w:sz w:val="18"/>
          <w:szCs w:val="18"/>
          <w:lang w:val="de-DE"/>
        </w:rPr>
        <w:t xml:space="preserve"> </w:t>
      </w:r>
      <w:proofErr w:type="spellStart"/>
      <w:r w:rsidR="00E56F90" w:rsidRPr="006448EE">
        <w:rPr>
          <w:rFonts w:ascii="Arial" w:hAnsi="Arial" w:cs="Arial"/>
          <w:sz w:val="18"/>
          <w:szCs w:val="18"/>
          <w:lang w:val="de-DE"/>
        </w:rPr>
        <w:t>lit</w:t>
      </w:r>
      <w:proofErr w:type="spellEnd"/>
      <w:r w:rsidR="00E56F90" w:rsidRPr="006448EE">
        <w:rPr>
          <w:rFonts w:ascii="Arial" w:hAnsi="Arial" w:cs="Arial"/>
          <w:sz w:val="18"/>
          <w:szCs w:val="18"/>
          <w:lang w:val="de-DE"/>
        </w:rPr>
        <w:t xml:space="preserve"> d</w:t>
      </w:r>
      <w:r w:rsidRPr="006448EE">
        <w:rPr>
          <w:rFonts w:ascii="Arial" w:hAnsi="Arial" w:cs="Arial"/>
          <w:sz w:val="18"/>
          <w:szCs w:val="18"/>
          <w:lang w:val="de-DE"/>
        </w:rPr>
        <w:t xml:space="preserve"> des </w:t>
      </w:r>
      <w:r w:rsidR="00E56F90" w:rsidRPr="006448EE">
        <w:rPr>
          <w:rFonts w:ascii="Arial" w:hAnsi="Arial" w:cs="Arial"/>
          <w:sz w:val="18"/>
          <w:szCs w:val="18"/>
          <w:lang w:val="de-DE"/>
        </w:rPr>
        <w:t xml:space="preserve">OÖ </w:t>
      </w:r>
      <w:r w:rsidRPr="006448EE">
        <w:rPr>
          <w:rFonts w:ascii="Arial" w:hAnsi="Arial" w:cs="Arial"/>
          <w:sz w:val="18"/>
          <w:szCs w:val="18"/>
          <w:lang w:val="de-DE"/>
        </w:rPr>
        <w:t>Gruppenpraxis-Gesamtvertrages.</w:t>
      </w:r>
    </w:p>
  </w:footnote>
  <w:footnote w:id="26">
    <w:p w:rsidR="00034334" w:rsidRPr="001021A1" w:rsidRDefault="00034334" w:rsidP="00034334">
      <w:pPr>
        <w:pStyle w:val="Funotentext"/>
        <w:jc w:val="both"/>
        <w:rPr>
          <w:rFonts w:ascii="Arial" w:hAnsi="Arial" w:cs="Arial"/>
          <w:sz w:val="18"/>
          <w:szCs w:val="18"/>
        </w:rPr>
      </w:pPr>
      <w:r w:rsidRPr="004A3215">
        <w:rPr>
          <w:rFonts w:ascii="Arial" w:eastAsia="Arial" w:hAnsi="Arial" w:cs="Arial"/>
          <w:sz w:val="18"/>
          <w:szCs w:val="18"/>
          <w:vertAlign w:val="superscript"/>
        </w:rPr>
        <w:footnoteRef/>
      </w:r>
      <w:r w:rsidRPr="004A3215">
        <w:rPr>
          <w:rFonts w:ascii="Arial" w:eastAsia="Arial Unicode MS" w:hAnsi="Arial" w:cs="Arial"/>
          <w:sz w:val="18"/>
          <w:szCs w:val="18"/>
        </w:rPr>
        <w:t xml:space="preserve"> </w:t>
      </w:r>
      <w:r w:rsidRPr="004A3215">
        <w:rPr>
          <w:rFonts w:ascii="Arial" w:hAnsi="Arial" w:cs="Arial"/>
          <w:sz w:val="18"/>
          <w:szCs w:val="18"/>
        </w:rPr>
        <w:t>Diese Bestimmung ist nicht zwingend und kann auch entfallen.</w:t>
      </w:r>
    </w:p>
  </w:footnote>
  <w:footnote w:id="27">
    <w:p w:rsidR="00D56D6C" w:rsidRDefault="00265993" w:rsidP="00034334">
      <w:pPr>
        <w:pStyle w:val="Funotentext"/>
        <w:jc w:val="both"/>
        <w:rPr>
          <w:rFonts w:ascii="Arial" w:hAnsi="Arial" w:cs="Arial"/>
          <w:lang w:val="de-DE"/>
        </w:rPr>
      </w:pPr>
      <w:r w:rsidRPr="00034334">
        <w:rPr>
          <w:rStyle w:val="Funotenzeichen"/>
          <w:rFonts w:ascii="Arial" w:hAnsi="Arial" w:cs="Arial"/>
          <w:sz w:val="18"/>
          <w:szCs w:val="18"/>
        </w:rPr>
        <w:footnoteRef/>
      </w:r>
      <w:r w:rsidRPr="00034334">
        <w:rPr>
          <w:rFonts w:ascii="Arial" w:hAnsi="Arial" w:cs="Arial"/>
          <w:sz w:val="18"/>
          <w:szCs w:val="18"/>
        </w:rPr>
        <w:t xml:space="preserve"> </w:t>
      </w:r>
      <w:r w:rsidRPr="00034334">
        <w:rPr>
          <w:rFonts w:ascii="Arial" w:hAnsi="Arial" w:cs="Arial"/>
          <w:sz w:val="18"/>
          <w:szCs w:val="18"/>
          <w:lang w:val="de-DE"/>
        </w:rPr>
        <w:t>Das UGB sieht vor, dass Gesellschafterbeschlüsse einstimmig gefasst werden. Abweichende Vereinbarungen sind jedoch zulässig.</w:t>
      </w:r>
    </w:p>
  </w:footnote>
  <w:footnote w:id="28">
    <w:p w:rsidR="00D56D6C" w:rsidRPr="00034334" w:rsidRDefault="00265993" w:rsidP="00034334">
      <w:pPr>
        <w:pStyle w:val="Funotentext"/>
        <w:jc w:val="both"/>
        <w:rPr>
          <w:rFonts w:ascii="Arial" w:hAnsi="Arial" w:cs="Arial"/>
          <w:sz w:val="18"/>
          <w:szCs w:val="18"/>
          <w:lang w:val="de-DE"/>
        </w:rPr>
      </w:pPr>
      <w:r w:rsidRPr="00034334">
        <w:rPr>
          <w:rStyle w:val="Funotenzeichen"/>
          <w:rFonts w:ascii="Arial" w:hAnsi="Arial" w:cs="Arial"/>
          <w:sz w:val="18"/>
          <w:szCs w:val="18"/>
        </w:rPr>
        <w:footnoteRef/>
      </w:r>
      <w:r w:rsidRPr="00034334">
        <w:rPr>
          <w:rFonts w:ascii="Arial" w:hAnsi="Arial" w:cs="Arial"/>
          <w:sz w:val="18"/>
          <w:szCs w:val="18"/>
        </w:rPr>
        <w:t xml:space="preserve"> </w:t>
      </w:r>
      <w:r w:rsidRPr="00034334">
        <w:rPr>
          <w:rFonts w:ascii="Arial" w:hAnsi="Arial" w:cs="Arial"/>
          <w:sz w:val="18"/>
          <w:szCs w:val="18"/>
          <w:lang w:val="de-DE"/>
        </w:rPr>
        <w:t>Hier ist der Ablösebetrag einzutragen.</w:t>
      </w:r>
    </w:p>
  </w:footnote>
  <w:footnote w:id="29">
    <w:p w:rsidR="00D56D6C" w:rsidRDefault="00265993">
      <w:pPr>
        <w:pStyle w:val="Funotentext"/>
        <w:jc w:val="both"/>
        <w:rPr>
          <w:rFonts w:ascii="Arial" w:hAnsi="Arial" w:cs="Arial"/>
          <w:lang w:val="de-DE"/>
        </w:rPr>
      </w:pPr>
      <w:r w:rsidRPr="00034334">
        <w:rPr>
          <w:rStyle w:val="Funotenzeichen"/>
          <w:rFonts w:ascii="Arial" w:hAnsi="Arial" w:cs="Arial"/>
          <w:sz w:val="18"/>
          <w:szCs w:val="18"/>
        </w:rPr>
        <w:footnoteRef/>
      </w:r>
      <w:r w:rsidRPr="00034334">
        <w:rPr>
          <w:rFonts w:ascii="Arial" w:hAnsi="Arial" w:cs="Arial"/>
          <w:sz w:val="18"/>
          <w:szCs w:val="18"/>
        </w:rPr>
        <w:t xml:space="preserve"> Abweichende Vereinbarungen betreffend die Fälligkeit der Ablöse sind nur zu Gunsten des Juniorpartners (z</w:t>
      </w:r>
      <w:r w:rsidR="00C15C4C" w:rsidRPr="00034334">
        <w:rPr>
          <w:rFonts w:ascii="Arial" w:hAnsi="Arial" w:cs="Arial"/>
          <w:sz w:val="18"/>
          <w:szCs w:val="18"/>
        </w:rPr>
        <w:t>.</w:t>
      </w:r>
      <w:r w:rsidRPr="00034334">
        <w:rPr>
          <w:rFonts w:ascii="Arial" w:hAnsi="Arial" w:cs="Arial"/>
          <w:sz w:val="18"/>
          <w:szCs w:val="18"/>
        </w:rPr>
        <w:t>B</w:t>
      </w:r>
      <w:r w:rsidR="00C15C4C" w:rsidRPr="00034334">
        <w:rPr>
          <w:rFonts w:ascii="Arial" w:hAnsi="Arial" w:cs="Arial"/>
          <w:sz w:val="18"/>
          <w:szCs w:val="18"/>
        </w:rPr>
        <w:t>.</w:t>
      </w:r>
      <w:r w:rsidRPr="00034334">
        <w:rPr>
          <w:rFonts w:ascii="Arial" w:hAnsi="Arial" w:cs="Arial"/>
          <w:sz w:val="18"/>
          <w:szCs w:val="18"/>
        </w:rPr>
        <w:t xml:space="preserve"> Stundung, Ratenzahlung, etc</w:t>
      </w:r>
      <w:r w:rsidR="00C15C4C" w:rsidRPr="00034334">
        <w:rPr>
          <w:rFonts w:ascii="Arial" w:hAnsi="Arial" w:cs="Arial"/>
          <w:sz w:val="18"/>
          <w:szCs w:val="18"/>
        </w:rPr>
        <w:t>.</w:t>
      </w:r>
      <w:r w:rsidRPr="00034334">
        <w:rPr>
          <w:rFonts w:ascii="Arial" w:hAnsi="Arial" w:cs="Arial"/>
          <w:sz w:val="18"/>
          <w:szCs w:val="18"/>
        </w:rPr>
        <w:t>) zulässig.</w:t>
      </w:r>
    </w:p>
  </w:footnote>
  <w:footnote w:id="30">
    <w:p w:rsidR="00C15C4C" w:rsidRPr="006C436C" w:rsidRDefault="00C15C4C" w:rsidP="00C15C4C">
      <w:pPr>
        <w:pStyle w:val="Funotentext"/>
        <w:jc w:val="both"/>
        <w:rPr>
          <w:sz w:val="18"/>
          <w:szCs w:val="18"/>
        </w:rPr>
      </w:pPr>
      <w:r w:rsidRPr="006C436C">
        <w:rPr>
          <w:rFonts w:ascii="Arial" w:eastAsia="Arial" w:hAnsi="Arial" w:cs="Arial"/>
          <w:b/>
          <w:bCs/>
          <w:sz w:val="18"/>
          <w:szCs w:val="18"/>
          <w:vertAlign w:val="superscript"/>
        </w:rPr>
        <w:footnoteRef/>
      </w:r>
      <w:r w:rsidRPr="006C436C">
        <w:rPr>
          <w:sz w:val="18"/>
          <w:szCs w:val="18"/>
        </w:rPr>
        <w:t xml:space="preserve"> </w:t>
      </w:r>
      <w:r w:rsidRPr="006C436C">
        <w:rPr>
          <w:rFonts w:ascii="Arial" w:hAnsi="Arial"/>
          <w:sz w:val="18"/>
          <w:szCs w:val="18"/>
        </w:rPr>
        <w:t xml:space="preserve">Bei Gesellschaften, die auf bestimmte Zeit errichtet werden, ist eine Kündigung ohne wichtigen Grund nach der Gesetzeslage nicht möglich. Einvernehmlich kann jedoch die Möglichkeit einer Kündigung ohne wichtigen Grund vereinbart werden. Es wird empfohlen </w:t>
      </w:r>
      <w:r>
        <w:rPr>
          <w:rFonts w:ascii="Arial" w:hAnsi="Arial"/>
          <w:sz w:val="18"/>
          <w:szCs w:val="18"/>
        </w:rPr>
        <w:t xml:space="preserve">bei einem langen Modell 4 (bis zu 3 Jahren möglich) </w:t>
      </w:r>
      <w:r w:rsidRPr="006C436C">
        <w:rPr>
          <w:rFonts w:ascii="Arial" w:hAnsi="Arial"/>
          <w:sz w:val="18"/>
          <w:szCs w:val="18"/>
        </w:rPr>
        <w:t xml:space="preserve">eine Kündigungsregelung vorzusehen. </w:t>
      </w:r>
      <w:r w:rsidR="00034334">
        <w:rPr>
          <w:rFonts w:ascii="Arial" w:hAnsi="Arial"/>
          <w:sz w:val="18"/>
          <w:szCs w:val="18"/>
        </w:rPr>
        <w:t>Bitte beachten Sie, dass e</w:t>
      </w:r>
      <w:r w:rsidRPr="006C436C">
        <w:rPr>
          <w:rFonts w:ascii="Arial" w:hAnsi="Arial"/>
          <w:sz w:val="18"/>
          <w:szCs w:val="18"/>
        </w:rPr>
        <w:t xml:space="preserve">ine Kündigung der OG </w:t>
      </w:r>
      <w:r w:rsidR="00576817">
        <w:rPr>
          <w:rFonts w:ascii="Arial" w:hAnsi="Arial"/>
          <w:sz w:val="18"/>
          <w:szCs w:val="18"/>
        </w:rPr>
        <w:t>bei Modell 4</w:t>
      </w:r>
      <w:r w:rsidR="00576817" w:rsidRPr="006C436C">
        <w:rPr>
          <w:rFonts w:ascii="Arial" w:hAnsi="Arial"/>
          <w:sz w:val="18"/>
          <w:szCs w:val="18"/>
        </w:rPr>
        <w:t xml:space="preserve"> </w:t>
      </w:r>
      <w:r w:rsidRPr="006C436C">
        <w:rPr>
          <w:rFonts w:ascii="Arial" w:hAnsi="Arial"/>
          <w:sz w:val="18"/>
          <w:szCs w:val="18"/>
        </w:rPr>
        <w:t>zur Folge</w:t>
      </w:r>
      <w:r w:rsidR="00034334">
        <w:rPr>
          <w:rFonts w:ascii="Arial" w:hAnsi="Arial"/>
          <w:sz w:val="18"/>
          <w:szCs w:val="18"/>
        </w:rPr>
        <w:t xml:space="preserve"> hat</w:t>
      </w:r>
      <w:r w:rsidRPr="006C436C">
        <w:rPr>
          <w:rFonts w:ascii="Arial" w:hAnsi="Arial"/>
          <w:sz w:val="18"/>
          <w:szCs w:val="18"/>
        </w:rPr>
        <w:t>, dass der Kassen-Einzelvertrag</w:t>
      </w:r>
      <w:r w:rsidR="00576817">
        <w:rPr>
          <w:rFonts w:ascii="Arial" w:hAnsi="Arial"/>
          <w:sz w:val="18"/>
          <w:szCs w:val="18"/>
        </w:rPr>
        <w:t xml:space="preserve"> </w:t>
      </w:r>
      <w:r w:rsidR="00034334">
        <w:rPr>
          <w:rFonts w:ascii="Arial" w:hAnsi="Arial"/>
          <w:sz w:val="18"/>
          <w:szCs w:val="18"/>
        </w:rPr>
        <w:t>sowie</w:t>
      </w:r>
      <w:r w:rsidR="00576817">
        <w:rPr>
          <w:rFonts w:ascii="Arial" w:hAnsi="Arial"/>
          <w:sz w:val="18"/>
          <w:szCs w:val="18"/>
        </w:rPr>
        <w:t xml:space="preserve"> das Gesellschaftsvermögen</w:t>
      </w:r>
      <w:r w:rsidRPr="006C436C">
        <w:rPr>
          <w:rFonts w:ascii="Arial" w:hAnsi="Arial"/>
          <w:sz w:val="18"/>
          <w:szCs w:val="18"/>
        </w:rPr>
        <w:t xml:space="preserve"> </w:t>
      </w:r>
      <w:r w:rsidR="00576817">
        <w:rPr>
          <w:rFonts w:ascii="Arial" w:hAnsi="Arial"/>
          <w:sz w:val="18"/>
          <w:szCs w:val="18"/>
        </w:rPr>
        <w:t>dem</w:t>
      </w:r>
      <w:r w:rsidRPr="006C436C">
        <w:rPr>
          <w:rFonts w:ascii="Arial" w:hAnsi="Arial"/>
          <w:sz w:val="18"/>
          <w:szCs w:val="18"/>
        </w:rPr>
        <w:t xml:space="preserve"> </w:t>
      </w:r>
      <w:r>
        <w:rPr>
          <w:rFonts w:ascii="Arial" w:hAnsi="Arial"/>
          <w:sz w:val="18"/>
          <w:szCs w:val="18"/>
        </w:rPr>
        <w:t xml:space="preserve">Juniorpartner </w:t>
      </w:r>
      <w:proofErr w:type="gramStart"/>
      <w:r w:rsidR="00576817">
        <w:rPr>
          <w:rFonts w:ascii="Arial" w:hAnsi="Arial"/>
          <w:sz w:val="18"/>
          <w:szCs w:val="18"/>
        </w:rPr>
        <w:t>zukommt</w:t>
      </w:r>
      <w:proofErr w:type="gramEnd"/>
      <w:r w:rsidRPr="006C436C">
        <w:rPr>
          <w:rFonts w:ascii="Arial" w:hAnsi="Arial"/>
          <w:sz w:val="18"/>
          <w:szCs w:val="18"/>
        </w:rPr>
        <w:t>.</w:t>
      </w:r>
    </w:p>
  </w:footnote>
  <w:footnote w:id="31">
    <w:p w:rsidR="00C15C4C" w:rsidRPr="006C436C" w:rsidRDefault="00C15C4C" w:rsidP="00C15C4C">
      <w:pPr>
        <w:pStyle w:val="Funotentext"/>
        <w:jc w:val="both"/>
        <w:rPr>
          <w:sz w:val="18"/>
          <w:szCs w:val="18"/>
        </w:rPr>
      </w:pPr>
      <w:r w:rsidRPr="006C436C">
        <w:rPr>
          <w:rFonts w:ascii="Arial" w:eastAsia="Arial" w:hAnsi="Arial" w:cs="Arial"/>
          <w:sz w:val="18"/>
          <w:szCs w:val="18"/>
          <w:vertAlign w:val="superscript"/>
        </w:rPr>
        <w:footnoteRef/>
      </w:r>
      <w:r w:rsidRPr="006C436C">
        <w:rPr>
          <w:sz w:val="18"/>
          <w:szCs w:val="18"/>
        </w:rPr>
        <w:t xml:space="preserve"> </w:t>
      </w:r>
      <w:r w:rsidRPr="006C436C">
        <w:rPr>
          <w:rFonts w:ascii="Arial" w:hAnsi="Arial"/>
          <w:sz w:val="18"/>
          <w:szCs w:val="18"/>
        </w:rPr>
        <w:t>Hier ist die gewünschte Kündigungsfrist einzufügen. Es sollte keine zu kurze Frist gewählt werden, damit die Gesellschafter anlässlich der Kündigung erforderliche Vorkehrungen treffen können.</w:t>
      </w:r>
    </w:p>
  </w:footnote>
  <w:footnote w:id="32">
    <w:p w:rsidR="00C15C4C" w:rsidRPr="006C436C" w:rsidRDefault="00C15C4C" w:rsidP="00C15C4C">
      <w:pPr>
        <w:pStyle w:val="Funotentext"/>
        <w:jc w:val="both"/>
        <w:rPr>
          <w:sz w:val="18"/>
          <w:szCs w:val="18"/>
        </w:rPr>
      </w:pPr>
      <w:r w:rsidRPr="006C436C">
        <w:rPr>
          <w:rFonts w:ascii="Arial" w:eastAsia="Arial" w:hAnsi="Arial" w:cs="Arial"/>
          <w:sz w:val="18"/>
          <w:szCs w:val="18"/>
          <w:vertAlign w:val="superscript"/>
        </w:rPr>
        <w:footnoteRef/>
      </w:r>
      <w:r w:rsidRPr="006C436C">
        <w:rPr>
          <w:sz w:val="18"/>
          <w:szCs w:val="18"/>
        </w:rPr>
        <w:t xml:space="preserve"> </w:t>
      </w:r>
      <w:r w:rsidRPr="006C436C">
        <w:rPr>
          <w:rFonts w:ascii="Arial" w:hAnsi="Arial"/>
          <w:sz w:val="18"/>
          <w:szCs w:val="18"/>
        </w:rPr>
        <w:t>Hier ist der gewünschte Kündigungstermin einzufügen (z.B. Quartalsende, Jahresende, etc.).</w:t>
      </w:r>
    </w:p>
  </w:footnote>
  <w:footnote w:id="33">
    <w:p w:rsidR="00C15C4C" w:rsidRPr="006C436C" w:rsidRDefault="00C15C4C" w:rsidP="00C15C4C">
      <w:pPr>
        <w:pStyle w:val="Funotentext"/>
        <w:jc w:val="both"/>
        <w:rPr>
          <w:sz w:val="18"/>
          <w:szCs w:val="18"/>
        </w:rPr>
      </w:pPr>
      <w:r w:rsidRPr="006C436C">
        <w:rPr>
          <w:rFonts w:ascii="Arial" w:eastAsia="Arial" w:hAnsi="Arial" w:cs="Arial"/>
          <w:sz w:val="18"/>
          <w:szCs w:val="18"/>
          <w:vertAlign w:val="superscript"/>
        </w:rPr>
        <w:footnoteRef/>
      </w:r>
      <w:r w:rsidRPr="006C436C">
        <w:rPr>
          <w:sz w:val="18"/>
          <w:szCs w:val="18"/>
        </w:rPr>
        <w:t xml:space="preserve"> </w:t>
      </w:r>
      <w:r w:rsidR="00576817">
        <w:rPr>
          <w:rFonts w:ascii="Arial" w:hAnsi="Arial"/>
          <w:sz w:val="18"/>
          <w:szCs w:val="18"/>
        </w:rPr>
        <w:t xml:space="preserve">Gemäß § 42c </w:t>
      </w:r>
      <w:proofErr w:type="spellStart"/>
      <w:r w:rsidR="00576817">
        <w:rPr>
          <w:rFonts w:ascii="Arial" w:hAnsi="Arial"/>
          <w:sz w:val="18"/>
          <w:szCs w:val="18"/>
        </w:rPr>
        <w:t>Abs</w:t>
      </w:r>
      <w:proofErr w:type="spellEnd"/>
      <w:r w:rsidR="00576817">
        <w:rPr>
          <w:rFonts w:ascii="Arial" w:hAnsi="Arial"/>
          <w:sz w:val="18"/>
          <w:szCs w:val="18"/>
        </w:rPr>
        <w:t xml:space="preserve"> 1 OÖ Gruppenpraxis-Gesamtvertrag erhält bei Modell 4 im Fall der Beendigung des Einzelvertrages oder bei Ausscheiden des Seniorpartners, der Juniorpartner den kurativen Einzelvertrag.</w:t>
      </w:r>
    </w:p>
  </w:footnote>
  <w:footnote w:id="34">
    <w:p w:rsidR="00C15C4C" w:rsidRPr="006C436C" w:rsidRDefault="00C15C4C" w:rsidP="00C15C4C">
      <w:pPr>
        <w:pStyle w:val="Funotentext"/>
        <w:jc w:val="both"/>
        <w:rPr>
          <w:sz w:val="18"/>
          <w:szCs w:val="18"/>
        </w:rPr>
      </w:pPr>
      <w:r w:rsidRPr="006C436C">
        <w:rPr>
          <w:rFonts w:ascii="Arial" w:eastAsia="Arial" w:hAnsi="Arial" w:cs="Arial"/>
          <w:sz w:val="18"/>
          <w:szCs w:val="18"/>
          <w:vertAlign w:val="superscript"/>
        </w:rPr>
        <w:footnoteRef/>
      </w:r>
      <w:r w:rsidRPr="006C436C">
        <w:rPr>
          <w:sz w:val="18"/>
          <w:szCs w:val="18"/>
        </w:rPr>
        <w:t xml:space="preserve"> </w:t>
      </w:r>
      <w:r w:rsidRPr="006C436C">
        <w:rPr>
          <w:rFonts w:ascii="Arial" w:hAnsi="Arial"/>
          <w:sz w:val="18"/>
          <w:szCs w:val="18"/>
        </w:rPr>
        <w:t>Die Zahlungsfrist unterliegt der freien Vereinbarung.</w:t>
      </w:r>
    </w:p>
  </w:footnote>
  <w:footnote w:id="35">
    <w:p w:rsidR="00C15C4C" w:rsidRPr="006C436C" w:rsidRDefault="00C15C4C" w:rsidP="00C15C4C">
      <w:pPr>
        <w:pStyle w:val="Funotentext"/>
        <w:rPr>
          <w:sz w:val="18"/>
          <w:szCs w:val="18"/>
        </w:rPr>
      </w:pPr>
      <w:r w:rsidRPr="006C436C">
        <w:rPr>
          <w:rFonts w:ascii="Arial" w:eastAsia="Arial" w:hAnsi="Arial" w:cs="Arial"/>
          <w:b/>
          <w:bCs/>
          <w:sz w:val="18"/>
          <w:szCs w:val="18"/>
          <w:vertAlign w:val="superscript"/>
        </w:rPr>
        <w:footnoteRef/>
      </w:r>
      <w:r w:rsidRPr="006C436C">
        <w:rPr>
          <w:sz w:val="18"/>
          <w:szCs w:val="18"/>
        </w:rPr>
        <w:t xml:space="preserve"> </w:t>
      </w:r>
      <w:r w:rsidRPr="006C436C">
        <w:rPr>
          <w:rFonts w:ascii="Arial" w:hAnsi="Arial"/>
          <w:sz w:val="18"/>
          <w:szCs w:val="18"/>
        </w:rPr>
        <w:t>Es sollte jedenfalls eine Regelung für Krankheit, Urlaub, etc</w:t>
      </w:r>
      <w:r>
        <w:rPr>
          <w:rFonts w:ascii="Arial" w:hAnsi="Arial"/>
          <w:sz w:val="18"/>
          <w:szCs w:val="18"/>
        </w:rPr>
        <w:t>.</w:t>
      </w:r>
      <w:r w:rsidRPr="006C436C">
        <w:rPr>
          <w:rFonts w:ascii="Arial" w:hAnsi="Arial"/>
          <w:sz w:val="18"/>
          <w:szCs w:val="18"/>
        </w:rPr>
        <w:t xml:space="preserve"> getroffen werden. Bei der in diesem Punkt vorgesehenen Regelung handelt es sich lediglich um einen </w:t>
      </w:r>
      <w:r w:rsidRPr="006C436C">
        <w:rPr>
          <w:rFonts w:ascii="Arial" w:hAnsi="Arial"/>
          <w:b/>
          <w:sz w:val="18"/>
          <w:szCs w:val="18"/>
        </w:rPr>
        <w:t>VORSCHLAG!</w:t>
      </w:r>
      <w:r w:rsidRPr="006C436C">
        <w:rPr>
          <w:rFonts w:ascii="Arial" w:hAnsi="Arial"/>
          <w:sz w:val="18"/>
          <w:szCs w:val="18"/>
        </w:rPr>
        <w:t xml:space="preserve"> Sie können auch abweichende Regelungen treffen.</w:t>
      </w:r>
    </w:p>
  </w:footnote>
  <w:footnote w:id="36">
    <w:p w:rsidR="00C15C4C" w:rsidRDefault="00C15C4C" w:rsidP="00C15C4C">
      <w:pPr>
        <w:pStyle w:val="Funotentext"/>
      </w:pPr>
      <w:r w:rsidRPr="006C436C">
        <w:rPr>
          <w:rFonts w:ascii="Arial" w:eastAsia="Arial" w:hAnsi="Arial" w:cs="Arial"/>
          <w:sz w:val="18"/>
          <w:szCs w:val="18"/>
          <w:vertAlign w:val="superscript"/>
        </w:rPr>
        <w:footnoteRef/>
      </w:r>
      <w:r w:rsidRPr="006C436C">
        <w:rPr>
          <w:rFonts w:ascii="Arial" w:hAnsi="Arial"/>
          <w:sz w:val="18"/>
          <w:szCs w:val="18"/>
        </w:rPr>
        <w:t xml:space="preserve"> Nähere Informationen finden Sie hier: https://www.aekooe.at/niedergelassen/aerztliche-kooperationsformen/erweiterte-vertretung.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6C" w:rsidRDefault="00D56D6C">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6C" w:rsidRDefault="00265993">
    <w:pPr>
      <w:pStyle w:val="Kopfzeile"/>
    </w:pPr>
    <w:r>
      <w:rPr>
        <w:noProof/>
        <w:lang w:eastAsia="de-AT"/>
      </w:rPr>
      <w:drawing>
        <wp:anchor distT="0" distB="0" distL="114300" distR="114300" simplePos="0" relativeHeight="251659264" behindDoc="0" locked="0" layoutInCell="1" allowOverlap="1">
          <wp:simplePos x="0" y="0"/>
          <wp:positionH relativeFrom="column">
            <wp:posOffset>3311818</wp:posOffset>
          </wp:positionH>
          <wp:positionV relativeFrom="paragraph">
            <wp:posOffset>-108211</wp:posOffset>
          </wp:positionV>
          <wp:extent cx="3025140" cy="476250"/>
          <wp:effectExtent l="0" t="0" r="381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5140" cy="476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43205"/>
    <w:multiLevelType w:val="hybridMultilevel"/>
    <w:tmpl w:val="6F4E7452"/>
    <w:lvl w:ilvl="0" w:tplc="F39400AC">
      <w:start w:val="1"/>
      <w:numFmt w:val="upp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C13410F"/>
    <w:multiLevelType w:val="hybridMultilevel"/>
    <w:tmpl w:val="0576F2BA"/>
    <w:numStyleLink w:val="ImportierterStil2"/>
  </w:abstractNum>
  <w:abstractNum w:abstractNumId="2" w15:restartNumberingAfterBreak="0">
    <w:nsid w:val="6A9D559E"/>
    <w:multiLevelType w:val="hybridMultilevel"/>
    <w:tmpl w:val="894A4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C7515F"/>
    <w:multiLevelType w:val="hybridMultilevel"/>
    <w:tmpl w:val="0576F2BA"/>
    <w:styleLink w:val="ImportierterStil2"/>
    <w:lvl w:ilvl="0" w:tplc="88440FFA">
      <w:start w:val="1"/>
      <w:numFmt w:val="upperRoman"/>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 w:ilvl="1" w:tplc="4142D2B0">
      <w:start w:val="1"/>
      <w:numFmt w:val="lowerLetter"/>
      <w:suff w:val="nothing"/>
      <w:lvlText w:val="%2."/>
      <w:lvlJc w:val="left"/>
      <w:pPr>
        <w:tabs>
          <w:tab w:val="left" w:pos="851"/>
        </w:tabs>
        <w:ind w:left="360" w:hanging="131"/>
      </w:pPr>
      <w:rPr>
        <w:rFonts w:hAnsi="Arial Unicode MS"/>
        <w:b/>
        <w:bCs/>
        <w:caps w:val="0"/>
        <w:smallCaps w:val="0"/>
        <w:strike w:val="0"/>
        <w:dstrike w:val="0"/>
        <w:outline w:val="0"/>
        <w:emboss w:val="0"/>
        <w:imprint w:val="0"/>
        <w:spacing w:val="0"/>
        <w:w w:val="100"/>
        <w:kern w:val="0"/>
        <w:position w:val="0"/>
        <w:highlight w:val="none"/>
        <w:vertAlign w:val="baseline"/>
      </w:rPr>
    </w:lvl>
    <w:lvl w:ilvl="2" w:tplc="568A5E0C">
      <w:start w:val="1"/>
      <w:numFmt w:val="lowerRoman"/>
      <w:lvlText w:val="%3."/>
      <w:lvlJc w:val="left"/>
      <w:pPr>
        <w:ind w:left="1080" w:hanging="629"/>
      </w:pPr>
      <w:rPr>
        <w:rFonts w:hAnsi="Arial Unicode MS"/>
        <w:b/>
        <w:bCs/>
        <w:caps w:val="0"/>
        <w:smallCaps w:val="0"/>
        <w:strike w:val="0"/>
        <w:dstrike w:val="0"/>
        <w:outline w:val="0"/>
        <w:emboss w:val="0"/>
        <w:imprint w:val="0"/>
        <w:spacing w:val="0"/>
        <w:w w:val="100"/>
        <w:kern w:val="0"/>
        <w:position w:val="0"/>
        <w:highlight w:val="none"/>
        <w:vertAlign w:val="baseline"/>
      </w:rPr>
    </w:lvl>
    <w:lvl w:ilvl="3" w:tplc="4E767768">
      <w:start w:val="1"/>
      <w:numFmt w:val="decimal"/>
      <w:lvlText w:val="%4."/>
      <w:lvlJc w:val="left"/>
      <w:pPr>
        <w:tabs>
          <w:tab w:val="left" w:pos="851"/>
        </w:tabs>
        <w:ind w:left="1800" w:hanging="676"/>
      </w:pPr>
      <w:rPr>
        <w:rFonts w:hAnsi="Arial Unicode MS"/>
        <w:b/>
        <w:bCs/>
        <w:caps w:val="0"/>
        <w:smallCaps w:val="0"/>
        <w:strike w:val="0"/>
        <w:dstrike w:val="0"/>
        <w:outline w:val="0"/>
        <w:emboss w:val="0"/>
        <w:imprint w:val="0"/>
        <w:spacing w:val="0"/>
        <w:w w:val="100"/>
        <w:kern w:val="0"/>
        <w:position w:val="0"/>
        <w:highlight w:val="none"/>
        <w:vertAlign w:val="baseline"/>
      </w:rPr>
    </w:lvl>
    <w:lvl w:ilvl="4" w:tplc="4AEEFE92">
      <w:start w:val="1"/>
      <w:numFmt w:val="lowerLetter"/>
      <w:lvlText w:val="%5."/>
      <w:lvlJc w:val="left"/>
      <w:pPr>
        <w:tabs>
          <w:tab w:val="left" w:pos="851"/>
        </w:tabs>
        <w:ind w:left="2520" w:hanging="665"/>
      </w:pPr>
      <w:rPr>
        <w:rFonts w:hAnsi="Arial Unicode MS"/>
        <w:b/>
        <w:bCs/>
        <w:caps w:val="0"/>
        <w:smallCaps w:val="0"/>
        <w:strike w:val="0"/>
        <w:dstrike w:val="0"/>
        <w:outline w:val="0"/>
        <w:emboss w:val="0"/>
        <w:imprint w:val="0"/>
        <w:spacing w:val="0"/>
        <w:w w:val="100"/>
        <w:kern w:val="0"/>
        <w:position w:val="0"/>
        <w:highlight w:val="none"/>
        <w:vertAlign w:val="baseline"/>
      </w:rPr>
    </w:lvl>
    <w:lvl w:ilvl="5" w:tplc="CDCEFDCE">
      <w:start w:val="1"/>
      <w:numFmt w:val="lowerRoman"/>
      <w:lvlText w:val="%6."/>
      <w:lvlJc w:val="left"/>
      <w:pPr>
        <w:tabs>
          <w:tab w:val="left" w:pos="851"/>
        </w:tabs>
        <w:ind w:left="3240" w:hanging="596"/>
      </w:pPr>
      <w:rPr>
        <w:rFonts w:hAnsi="Arial Unicode MS"/>
        <w:b/>
        <w:bCs/>
        <w:caps w:val="0"/>
        <w:smallCaps w:val="0"/>
        <w:strike w:val="0"/>
        <w:dstrike w:val="0"/>
        <w:outline w:val="0"/>
        <w:emboss w:val="0"/>
        <w:imprint w:val="0"/>
        <w:spacing w:val="0"/>
        <w:w w:val="100"/>
        <w:kern w:val="0"/>
        <w:position w:val="0"/>
        <w:highlight w:val="none"/>
        <w:vertAlign w:val="baseline"/>
      </w:rPr>
    </w:lvl>
    <w:lvl w:ilvl="6" w:tplc="8F24F366">
      <w:start w:val="1"/>
      <w:numFmt w:val="decimal"/>
      <w:lvlText w:val="%7."/>
      <w:lvlJc w:val="left"/>
      <w:pPr>
        <w:tabs>
          <w:tab w:val="left" w:pos="851"/>
        </w:tabs>
        <w:ind w:left="3960" w:hanging="643"/>
      </w:pPr>
      <w:rPr>
        <w:rFonts w:hAnsi="Arial Unicode MS"/>
        <w:b/>
        <w:bCs/>
        <w:caps w:val="0"/>
        <w:smallCaps w:val="0"/>
        <w:strike w:val="0"/>
        <w:dstrike w:val="0"/>
        <w:outline w:val="0"/>
        <w:emboss w:val="0"/>
        <w:imprint w:val="0"/>
        <w:spacing w:val="0"/>
        <w:w w:val="100"/>
        <w:kern w:val="0"/>
        <w:position w:val="0"/>
        <w:highlight w:val="none"/>
        <w:vertAlign w:val="baseline"/>
      </w:rPr>
    </w:lvl>
    <w:lvl w:ilvl="7" w:tplc="1B80691E">
      <w:start w:val="1"/>
      <w:numFmt w:val="lowerLetter"/>
      <w:lvlText w:val="%8."/>
      <w:lvlJc w:val="left"/>
      <w:pPr>
        <w:tabs>
          <w:tab w:val="left" w:pos="851"/>
        </w:tabs>
        <w:ind w:left="4680" w:hanging="632"/>
      </w:pPr>
      <w:rPr>
        <w:rFonts w:hAnsi="Arial Unicode MS"/>
        <w:b/>
        <w:bCs/>
        <w:caps w:val="0"/>
        <w:smallCaps w:val="0"/>
        <w:strike w:val="0"/>
        <w:dstrike w:val="0"/>
        <w:outline w:val="0"/>
        <w:emboss w:val="0"/>
        <w:imprint w:val="0"/>
        <w:spacing w:val="0"/>
        <w:w w:val="100"/>
        <w:kern w:val="0"/>
        <w:position w:val="0"/>
        <w:highlight w:val="none"/>
        <w:vertAlign w:val="baseline"/>
      </w:rPr>
    </w:lvl>
    <w:lvl w:ilvl="8" w:tplc="3ACAD00A">
      <w:start w:val="1"/>
      <w:numFmt w:val="lowerRoman"/>
      <w:lvlText w:val="%9."/>
      <w:lvlJc w:val="left"/>
      <w:pPr>
        <w:tabs>
          <w:tab w:val="left" w:pos="851"/>
        </w:tabs>
        <w:ind w:left="5400" w:hanging="56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8DE371F"/>
    <w:multiLevelType w:val="hybridMultilevel"/>
    <w:tmpl w:val="A068296C"/>
    <w:lvl w:ilvl="0" w:tplc="0407000F">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 w:numId="6">
    <w:abstractNumId w:val="1"/>
    <w:lvlOverride w:ilvl="0">
      <w:lvl w:ilvl="0" w:tplc="663472E4">
        <w:start w:val="1"/>
        <w:numFmt w:val="upperRoman"/>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5348712">
        <w:start w:val="1"/>
        <w:numFmt w:val="lowerLetter"/>
        <w:lvlText w:val="%2."/>
        <w:lvlJc w:val="left"/>
        <w:pPr>
          <w:ind w:left="121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DD4936C">
        <w:start w:val="1"/>
        <w:numFmt w:val="lowerRoman"/>
        <w:lvlText w:val="%3."/>
        <w:lvlJc w:val="left"/>
        <w:pPr>
          <w:ind w:left="1931" w:hanging="4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72EB444">
        <w:start w:val="1"/>
        <w:numFmt w:val="decimal"/>
        <w:lvlText w:val="%4."/>
        <w:lvlJc w:val="left"/>
        <w:pPr>
          <w:ind w:left="265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19866D6">
        <w:start w:val="1"/>
        <w:numFmt w:val="lowerLetter"/>
        <w:lvlText w:val="%5."/>
        <w:lvlJc w:val="left"/>
        <w:pPr>
          <w:ind w:left="337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CCE84CA">
        <w:start w:val="1"/>
        <w:numFmt w:val="lowerRoman"/>
        <w:lvlText w:val="%6."/>
        <w:lvlJc w:val="left"/>
        <w:pPr>
          <w:ind w:left="4091" w:hanging="4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22CC914">
        <w:start w:val="1"/>
        <w:numFmt w:val="decimal"/>
        <w:lvlText w:val="%7."/>
        <w:lvlJc w:val="left"/>
        <w:pPr>
          <w:ind w:left="481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2A83E0A">
        <w:start w:val="1"/>
        <w:numFmt w:val="lowerLetter"/>
        <w:lvlText w:val="%8."/>
        <w:lvlJc w:val="left"/>
        <w:pPr>
          <w:ind w:left="5531" w:hanging="49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760A82C">
        <w:start w:val="1"/>
        <w:numFmt w:val="lowerRoman"/>
        <w:lvlText w:val="%9."/>
        <w:lvlJc w:val="left"/>
        <w:pPr>
          <w:ind w:left="6251" w:hanging="43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comments" w:formatting="1" w:enforcement="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6C"/>
    <w:rsid w:val="00024114"/>
    <w:rsid w:val="00034334"/>
    <w:rsid w:val="000F18D2"/>
    <w:rsid w:val="00125387"/>
    <w:rsid w:val="002259A9"/>
    <w:rsid w:val="00265993"/>
    <w:rsid w:val="002B3E35"/>
    <w:rsid w:val="002E6C5A"/>
    <w:rsid w:val="00406539"/>
    <w:rsid w:val="00422B13"/>
    <w:rsid w:val="00576817"/>
    <w:rsid w:val="006448EE"/>
    <w:rsid w:val="00781C55"/>
    <w:rsid w:val="008445A6"/>
    <w:rsid w:val="00922883"/>
    <w:rsid w:val="00C15C4C"/>
    <w:rsid w:val="00D56D6C"/>
    <w:rsid w:val="00E56F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285B2B"/>
  <w15:chartTrackingRefBased/>
  <w15:docId w15:val="{EC0288D5-8D27-4CCB-BBAF-A946261F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AT"/>
    </w:rPr>
  </w:style>
  <w:style w:type="paragraph" w:styleId="berschrift3">
    <w:name w:val="heading 3"/>
    <w:basedOn w:val="Standard"/>
    <w:next w:val="Standard"/>
    <w:link w:val="berschrift3Zchn"/>
    <w:qFormat/>
    <w:pPr>
      <w:keepNext/>
      <w:spacing w:before="240" w:after="60" w:line="360" w:lineRule="auto"/>
      <w:outlineLvl w:val="2"/>
    </w:pPr>
    <w:rPr>
      <w:rFonts w:ascii="Arial" w:eastAsia="Times New Roman" w:hAnsi="Arial" w:cs="Arial"/>
      <w:b/>
      <w:bCs/>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paragraph" w:styleId="Funotentext">
    <w:name w:val="footnote text"/>
    <w:basedOn w:val="Standard"/>
    <w:link w:val="FunotentextZch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lang w:val="de-AT"/>
    </w:rPr>
  </w:style>
  <w:style w:type="character" w:styleId="Funotenzeichen">
    <w:name w:val="footnote reference"/>
    <w:basedOn w:val="Absatz-Standardschriftart"/>
    <w:uiPriority w:val="99"/>
    <w:semiHidden/>
    <w:unhideWhenUsed/>
    <w:rPr>
      <w:vertAlign w:val="superscript"/>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lang w:val="de-AT"/>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lang w:val="de-AT"/>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AT"/>
    </w:rPr>
  </w:style>
  <w:style w:type="paragraph" w:styleId="berarbeitung">
    <w:name w:val="Revision"/>
    <w:hidden/>
    <w:uiPriority w:val="99"/>
    <w:semiHidden/>
    <w:pPr>
      <w:spacing w:after="0" w:line="240" w:lineRule="auto"/>
    </w:pPr>
    <w:rPr>
      <w:lang w:val="de-AT"/>
    </w:rPr>
  </w:style>
  <w:style w:type="character" w:customStyle="1" w:styleId="berschrift3Zchn">
    <w:name w:val="Überschrift 3 Zchn"/>
    <w:basedOn w:val="Absatz-Standardschriftart"/>
    <w:link w:val="berschrift3"/>
    <w:rPr>
      <w:rFonts w:ascii="Arial" w:eastAsia="Times New Roman" w:hAnsi="Arial" w:cs="Arial"/>
      <w:b/>
      <w:bCs/>
      <w:sz w:val="26"/>
      <w:szCs w:val="26"/>
      <w:lang w:eastAsia="de-DE"/>
    </w:rPr>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rsid w:val="00422B1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ierterStil2">
    <w:name w:val="Importierter Stil: 2"/>
    <w:rsid w:val="00C15C4C"/>
    <w:pPr>
      <w:numPr>
        <w:numId w:val="4"/>
      </w:numPr>
    </w:pPr>
  </w:style>
  <w:style w:type="character" w:styleId="BesuchterLink">
    <w:name w:val="FollowedHyperlink"/>
    <w:basedOn w:val="Absatz-Standardschriftart"/>
    <w:uiPriority w:val="99"/>
    <w:semiHidden/>
    <w:unhideWhenUsed/>
    <w:rsid w:val="000F1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kooe.at/index.php?eID=dumpFile&amp;t=f&amp;f=8125&amp;token=d47b50da70477d713665ef2a6efbf99aed0ec39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4EDAE-5419-4023-ADAC-CF74E34E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2797</Words>
  <Characters>17627</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Nobis Julia - Ärztekammer OÖ</dc:creator>
  <cp:keywords/>
  <dc:description/>
  <cp:lastModifiedBy>Böhmler Barbara - Ärztekammer OÖ</cp:lastModifiedBy>
  <cp:revision>2</cp:revision>
  <cp:lastPrinted>2023-10-05T12:55:00Z</cp:lastPrinted>
  <dcterms:created xsi:type="dcterms:W3CDTF">2023-11-03T07:11:00Z</dcterms:created>
  <dcterms:modified xsi:type="dcterms:W3CDTF">2023-11-03T07:11:00Z</dcterms:modified>
</cp:coreProperties>
</file>